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37F8" w14:textId="77777777" w:rsidR="00760FA7" w:rsidRPr="00C65255" w:rsidRDefault="00760FA7" w:rsidP="00760FA7">
      <w:pPr>
        <w:pStyle w:val="Title"/>
        <w:rPr>
          <w:rFonts w:asciiTheme="minorHAnsi" w:hAnsiTheme="minorHAnsi" w:cstheme="minorHAnsi"/>
        </w:rPr>
      </w:pPr>
      <w:bookmarkStart w:id="0" w:name="_Hlk197614692"/>
      <w:bookmarkEnd w:id="0"/>
      <w:r w:rsidRPr="00731E24">
        <w:rPr>
          <w:rFonts w:cstheme="minorHAnsi"/>
          <w:noProof/>
        </w:rPr>
        <w:drawing>
          <wp:anchor distT="0" distB="0" distL="114300" distR="114300" simplePos="0" relativeHeight="251661312" behindDoc="0" locked="0" layoutInCell="1" allowOverlap="1" wp14:anchorId="163E80A7" wp14:editId="4070A372">
            <wp:simplePos x="0" y="0"/>
            <wp:positionH relativeFrom="margin">
              <wp:align>right</wp:align>
            </wp:positionH>
            <wp:positionV relativeFrom="margin">
              <wp:posOffset>-268830</wp:posOffset>
            </wp:positionV>
            <wp:extent cx="1746250" cy="1779905"/>
            <wp:effectExtent l="0" t="0" r="635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RS Logo transparent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6250" cy="1779905"/>
                    </a:xfrm>
                    <a:prstGeom prst="rect">
                      <a:avLst/>
                    </a:prstGeom>
                  </pic:spPr>
                </pic:pic>
              </a:graphicData>
            </a:graphic>
            <wp14:sizeRelH relativeFrom="margin">
              <wp14:pctWidth>0</wp14:pctWidth>
            </wp14:sizeRelH>
            <wp14:sizeRelV relativeFrom="margin">
              <wp14:pctHeight>0</wp14:pctHeight>
            </wp14:sizeRelV>
          </wp:anchor>
        </w:drawing>
      </w:r>
    </w:p>
    <w:sdt>
      <w:sdtPr>
        <w:rPr>
          <w:rFonts w:cstheme="minorHAnsi"/>
        </w:rPr>
        <w:id w:val="-1714262897"/>
        <w:docPartObj>
          <w:docPartGallery w:val="Cover Pages"/>
          <w:docPartUnique/>
        </w:docPartObj>
      </w:sdtPr>
      <w:sdtContent>
        <w:p w14:paraId="78B9D9D7" w14:textId="77777777" w:rsidR="00760FA7" w:rsidRPr="00731E24" w:rsidRDefault="00760FA7" w:rsidP="00760FA7">
          <w:pPr>
            <w:spacing w:after="0" w:line="240" w:lineRule="auto"/>
            <w:rPr>
              <w:rFonts w:cstheme="minorHAnsi"/>
            </w:rPr>
          </w:pPr>
        </w:p>
        <w:p w14:paraId="4C76E404" w14:textId="0F3E5EB3" w:rsidR="00965AFB" w:rsidRPr="00965AFB" w:rsidRDefault="00D652E0" w:rsidP="00965AFB">
          <w:pPr>
            <w:tabs>
              <w:tab w:val="left" w:pos="900"/>
            </w:tabs>
            <w:spacing w:after="0" w:line="240" w:lineRule="auto"/>
            <w:rPr>
              <w:rFonts w:eastAsiaTheme="minorEastAsia"/>
              <w:sz w:val="24"/>
              <w:szCs w:val="24"/>
              <w:lang w:val="en-US"/>
            </w:rPr>
          </w:pPr>
          <w:r w:rsidRPr="00731E24">
            <w:rPr>
              <w:rFonts w:cstheme="minorHAnsi"/>
              <w:noProof/>
            </w:rPr>
            <w:drawing>
              <wp:anchor distT="0" distB="0" distL="114300" distR="114300" simplePos="0" relativeHeight="251660288" behindDoc="0" locked="0" layoutInCell="1" allowOverlap="1" wp14:anchorId="710FB747" wp14:editId="66C3BC63">
                <wp:simplePos x="0" y="0"/>
                <wp:positionH relativeFrom="page">
                  <wp:align>left</wp:align>
                </wp:positionH>
                <wp:positionV relativeFrom="page">
                  <wp:align>bottom</wp:align>
                </wp:positionV>
                <wp:extent cx="7601585" cy="1627505"/>
                <wp:effectExtent l="0" t="0" r="0" b="0"/>
                <wp:wrapSquare wrapText="bothSides"/>
                <wp:docPr id="1" name="Picture 1" descr="A black and white image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image of a city&#10;&#10;AI-generated content may be incorrect."/>
                        <pic:cNvPicPr/>
                      </pic:nvPicPr>
                      <pic:blipFill rotWithShape="1">
                        <a:blip r:embed="rId8" cstate="print">
                          <a:extLst>
                            <a:ext uri="{28A0092B-C50C-407E-A947-70E740481C1C}">
                              <a14:useLocalDpi xmlns:a14="http://schemas.microsoft.com/office/drawing/2010/main" val="0"/>
                            </a:ext>
                          </a:extLst>
                        </a:blip>
                        <a:srcRect t="57175"/>
                        <a:stretch/>
                      </pic:blipFill>
                      <pic:spPr bwMode="auto">
                        <a:xfrm>
                          <a:off x="0" y="0"/>
                          <a:ext cx="7601585" cy="1627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0FA7" w:rsidRPr="00731E24">
            <w:rPr>
              <w:rFonts w:cstheme="minorHAnsi"/>
              <w:noProof/>
            </w:rPr>
            <mc:AlternateContent>
              <mc:Choice Requires="wps">
                <w:drawing>
                  <wp:anchor distT="0" distB="0" distL="182880" distR="182880" simplePos="0" relativeHeight="251659264" behindDoc="0" locked="0" layoutInCell="1" allowOverlap="1" wp14:anchorId="3090259A" wp14:editId="1CFC4A00">
                    <wp:simplePos x="0" y="0"/>
                    <wp:positionH relativeFrom="margin">
                      <wp:posOffset>-298040</wp:posOffset>
                    </wp:positionH>
                    <wp:positionV relativeFrom="margin">
                      <wp:align>center</wp:align>
                    </wp:positionV>
                    <wp:extent cx="4686300" cy="6720840"/>
                    <wp:effectExtent l="0" t="0" r="7620" b="1905"/>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0881C" w14:textId="5D4DD5FB" w:rsidR="00760FA7" w:rsidRPr="00D91687" w:rsidRDefault="00760FA7" w:rsidP="00760FA7">
                                <w:pPr>
                                  <w:pStyle w:val="NoSpacing"/>
                                  <w:spacing w:before="40" w:after="560" w:line="216" w:lineRule="auto"/>
                                  <w:rPr>
                                    <w:b/>
                                    <w:color w:val="156082" w:themeColor="accent1"/>
                                    <w:sz w:val="40"/>
                                    <w:szCs w:val="40"/>
                                  </w:rPr>
                                </w:pPr>
                                <w:sdt>
                                  <w:sdtPr>
                                    <w:rPr>
                                      <w:rFonts w:ascii="Arial Black" w:eastAsia="Arial Black" w:hAnsi="Arial Black" w:cs="Arial Black"/>
                                      <w:sz w:val="40"/>
                                      <w:szCs w:val="40"/>
                                      <w:lang w:val="en-US"/>
                                    </w:rPr>
                                    <w:alias w:val="Title"/>
                                    <w:tag w:val=""/>
                                    <w:id w:val="-413322134"/>
                                    <w:dataBinding w:prefixMappings="xmlns:ns0='http://purl.org/dc/elements/1.1/' xmlns:ns1='http://schemas.openxmlformats.org/package/2006/metadata/core-properties' " w:xpath="/ns1:coreProperties[1]/ns0:title[1]" w:storeItemID="{6C3C8BC8-F283-45AE-878A-BAB7291924A1}"/>
                                    <w:text/>
                                  </w:sdtPr>
                                  <w:sdtContent>
                                    <w:r w:rsidRPr="00D91687">
                                      <w:rPr>
                                        <w:rFonts w:ascii="Arial Black" w:eastAsia="Arial Black" w:hAnsi="Arial Black" w:cs="Arial Black"/>
                                        <w:sz w:val="40"/>
                                        <w:szCs w:val="40"/>
                                        <w:lang w:val="en-US"/>
                                      </w:rPr>
                                      <w:t xml:space="preserve">Humberside Fire and Rescue Service’s Supplier Code </w:t>
                                    </w:r>
                                    <w:r w:rsidRPr="00D91687">
                                      <w:rPr>
                                        <w:rFonts w:ascii="Arial Black" w:eastAsia="Arial Black" w:hAnsi="Arial Black" w:cs="Arial Black"/>
                                        <w:sz w:val="40"/>
                                        <w:szCs w:val="40"/>
                                        <w:lang w:val="en-US"/>
                                      </w:rPr>
                                      <w:t>of</w:t>
                                    </w:r>
                                    <w:r w:rsidRPr="00D91687">
                                      <w:rPr>
                                        <w:rFonts w:ascii="Arial Black" w:eastAsia="Arial Black" w:hAnsi="Arial Black" w:cs="Arial Black"/>
                                        <w:sz w:val="40"/>
                                        <w:szCs w:val="40"/>
                                        <w:lang w:val="en-US"/>
                                      </w:rPr>
                                      <w:t xml:space="preserve"> Conduct</w:t>
                                    </w:r>
                                  </w:sdtContent>
                                </w:sdt>
                              </w:p>
                              <w:sdt>
                                <w:sdtPr>
                                  <w:rPr>
                                    <w:caps/>
                                    <w:color w:val="501549" w:themeColor="accent5" w:themeShade="80"/>
                                    <w:sz w:val="44"/>
                                    <w:szCs w:val="44"/>
                                  </w:rPr>
                                  <w:alias w:val="Subtitle"/>
                                  <w:tag w:val=""/>
                                  <w:id w:val="641084443"/>
                                  <w:showingPlcHdr/>
                                  <w:dataBinding w:prefixMappings="xmlns:ns0='http://purl.org/dc/elements/1.1/' xmlns:ns1='http://schemas.openxmlformats.org/package/2006/metadata/core-properties' " w:xpath="/ns1:coreProperties[1]/ns0:subject[1]" w:storeItemID="{6C3C8BC8-F283-45AE-878A-BAB7291924A1}"/>
                                  <w:text/>
                                </w:sdtPr>
                                <w:sdtContent>
                                  <w:p w14:paraId="1BA29FC6" w14:textId="77777777" w:rsidR="00760FA7" w:rsidRPr="002D3029" w:rsidRDefault="00760FA7" w:rsidP="00760FA7">
                                    <w:pPr>
                                      <w:pStyle w:val="NoSpacing"/>
                                      <w:spacing w:before="40" w:after="40"/>
                                      <w:rPr>
                                        <w:caps/>
                                        <w:color w:val="501549" w:themeColor="accent5" w:themeShade="80"/>
                                        <w:sz w:val="44"/>
                                        <w:szCs w:val="44"/>
                                      </w:rPr>
                                    </w:pPr>
                                    <w:r>
                                      <w:rPr>
                                        <w:caps/>
                                        <w:color w:val="501549" w:themeColor="accent5" w:themeShade="80"/>
                                        <w:sz w:val="44"/>
                                        <w:szCs w:val="44"/>
                                      </w:rPr>
                                      <w:t xml:space="preserve">     </w:t>
                                    </w:r>
                                  </w:p>
                                </w:sdtContent>
                              </w:sdt>
                              <w:p w14:paraId="48D81D4F" w14:textId="77777777" w:rsidR="00760FA7" w:rsidRPr="002D3029" w:rsidRDefault="00760FA7" w:rsidP="00760FA7">
                                <w:pPr>
                                  <w:pStyle w:val="NoSpacing"/>
                                  <w:spacing w:before="80" w:after="40"/>
                                  <w:rPr>
                                    <w:caps/>
                                    <w:sz w:val="44"/>
                                    <w:szCs w:val="4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090259A" id="_x0000_t202" coordsize="21600,21600" o:spt="202" path="m,l,21600r21600,l21600,xe">
                    <v:stroke joinstyle="miter"/>
                    <v:path gradientshapeok="t" o:connecttype="rect"/>
                  </v:shapetype>
                  <v:shape id="Text Box 131" o:spid="_x0000_s1026" type="#_x0000_t202" style="position:absolute;margin-left:-23.45pt;margin-top:0;width:369pt;height:529.2pt;z-index:251659264;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F9G8rzhAAAACQEAAA8AAABkcnMvZG93bnJldi54bWxM&#10;j0FPg0AQhe8m/ofNmHhrdzFIWmRptEYPpodam6i3KYxAZHeR3QL11zue9Dh5X958L1tNphUD9b5x&#10;VkM0VyDIFq5sbKVh//IwW4DwAW2JrbOk4UQeVvn5WYZp6Ub7TMMuVIJLrE9RQx1Cl0rpi5oM+rnr&#10;yHL24XqDgc++kmWPI5ebVl4plUiDjeUPNXa0rqn43B2Nhq+tj9X6bnx6w+/T/ev+cXjfbAatLy+m&#10;2xsQgabwB8OvPqtDzk4Hd7SlF62GWZwsGdXAizhOllEE4sCcul7EIPNM/l+Q/wAAAP//AwBQSwEC&#10;LQAUAAYACAAAACEAtoM4kv4AAADhAQAAEwAAAAAAAAAAAAAAAAAAAAAAW0NvbnRlbnRfVHlwZXNd&#10;LnhtbFBLAQItABQABgAIAAAAIQA4/SH/1gAAAJQBAAALAAAAAAAAAAAAAAAAAC8BAABfcmVscy8u&#10;cmVsc1BLAQItABQABgAIAAAAIQDqBzapXgIAAC4FAAAOAAAAAAAAAAAAAAAAAC4CAABkcnMvZTJv&#10;RG9jLnhtbFBLAQItABQABgAIAAAAIQBfRvK84QAAAAkBAAAPAAAAAAAAAAAAAAAAALgEAABkcnMv&#10;ZG93bnJldi54bWxQSwUGAAAAAAQABADzAAAAxgUAAAAA&#10;" filled="f" stroked="f" strokeweight=".5pt">
                    <v:textbox style="mso-fit-shape-to-text:t" inset="0,0,0,0">
                      <w:txbxContent>
                        <w:p w14:paraId="79F0881C" w14:textId="5D4DD5FB" w:rsidR="00760FA7" w:rsidRPr="00D91687" w:rsidRDefault="00760FA7" w:rsidP="00760FA7">
                          <w:pPr>
                            <w:pStyle w:val="NoSpacing"/>
                            <w:spacing w:before="40" w:after="560" w:line="216" w:lineRule="auto"/>
                            <w:rPr>
                              <w:b/>
                              <w:color w:val="156082" w:themeColor="accent1"/>
                              <w:sz w:val="40"/>
                              <w:szCs w:val="40"/>
                            </w:rPr>
                          </w:pPr>
                          <w:sdt>
                            <w:sdtPr>
                              <w:rPr>
                                <w:rFonts w:ascii="Arial Black" w:eastAsia="Arial Black" w:hAnsi="Arial Black" w:cs="Arial Black"/>
                                <w:sz w:val="40"/>
                                <w:szCs w:val="40"/>
                                <w:lang w:val="en-US"/>
                              </w:rPr>
                              <w:alias w:val="Title"/>
                              <w:tag w:val=""/>
                              <w:id w:val="-413322134"/>
                              <w:dataBinding w:prefixMappings="xmlns:ns0='http://purl.org/dc/elements/1.1/' xmlns:ns1='http://schemas.openxmlformats.org/package/2006/metadata/core-properties' " w:xpath="/ns1:coreProperties[1]/ns0:title[1]" w:storeItemID="{6C3C8BC8-F283-45AE-878A-BAB7291924A1}"/>
                              <w:text/>
                            </w:sdtPr>
                            <w:sdtContent>
                              <w:r w:rsidRPr="00D91687">
                                <w:rPr>
                                  <w:rFonts w:ascii="Arial Black" w:eastAsia="Arial Black" w:hAnsi="Arial Black" w:cs="Arial Black"/>
                                  <w:sz w:val="40"/>
                                  <w:szCs w:val="40"/>
                                  <w:lang w:val="en-US"/>
                                </w:rPr>
                                <w:t xml:space="preserve">Humberside Fire and Rescue Service’s Supplier Code </w:t>
                              </w:r>
                              <w:r w:rsidRPr="00D91687">
                                <w:rPr>
                                  <w:rFonts w:ascii="Arial Black" w:eastAsia="Arial Black" w:hAnsi="Arial Black" w:cs="Arial Black"/>
                                  <w:sz w:val="40"/>
                                  <w:szCs w:val="40"/>
                                  <w:lang w:val="en-US"/>
                                </w:rPr>
                                <w:t>of</w:t>
                              </w:r>
                              <w:r w:rsidRPr="00D91687">
                                <w:rPr>
                                  <w:rFonts w:ascii="Arial Black" w:eastAsia="Arial Black" w:hAnsi="Arial Black" w:cs="Arial Black"/>
                                  <w:sz w:val="40"/>
                                  <w:szCs w:val="40"/>
                                  <w:lang w:val="en-US"/>
                                </w:rPr>
                                <w:t xml:space="preserve"> Conduct</w:t>
                              </w:r>
                            </w:sdtContent>
                          </w:sdt>
                        </w:p>
                        <w:sdt>
                          <w:sdtPr>
                            <w:rPr>
                              <w:caps/>
                              <w:color w:val="501549" w:themeColor="accent5" w:themeShade="80"/>
                              <w:sz w:val="44"/>
                              <w:szCs w:val="44"/>
                            </w:rPr>
                            <w:alias w:val="Subtitle"/>
                            <w:tag w:val=""/>
                            <w:id w:val="641084443"/>
                            <w:showingPlcHdr/>
                            <w:dataBinding w:prefixMappings="xmlns:ns0='http://purl.org/dc/elements/1.1/' xmlns:ns1='http://schemas.openxmlformats.org/package/2006/metadata/core-properties' " w:xpath="/ns1:coreProperties[1]/ns0:subject[1]" w:storeItemID="{6C3C8BC8-F283-45AE-878A-BAB7291924A1}"/>
                            <w:text/>
                          </w:sdtPr>
                          <w:sdtContent>
                            <w:p w14:paraId="1BA29FC6" w14:textId="77777777" w:rsidR="00760FA7" w:rsidRPr="002D3029" w:rsidRDefault="00760FA7" w:rsidP="00760FA7">
                              <w:pPr>
                                <w:pStyle w:val="NoSpacing"/>
                                <w:spacing w:before="40" w:after="40"/>
                                <w:rPr>
                                  <w:caps/>
                                  <w:color w:val="501549" w:themeColor="accent5" w:themeShade="80"/>
                                  <w:sz w:val="44"/>
                                  <w:szCs w:val="44"/>
                                </w:rPr>
                              </w:pPr>
                              <w:r>
                                <w:rPr>
                                  <w:caps/>
                                  <w:color w:val="501549" w:themeColor="accent5" w:themeShade="80"/>
                                  <w:sz w:val="44"/>
                                  <w:szCs w:val="44"/>
                                </w:rPr>
                                <w:t xml:space="preserve">     </w:t>
                              </w:r>
                            </w:p>
                          </w:sdtContent>
                        </w:sdt>
                        <w:p w14:paraId="48D81D4F" w14:textId="77777777" w:rsidR="00760FA7" w:rsidRPr="002D3029" w:rsidRDefault="00760FA7" w:rsidP="00760FA7">
                          <w:pPr>
                            <w:pStyle w:val="NoSpacing"/>
                            <w:spacing w:before="80" w:after="40"/>
                            <w:rPr>
                              <w:caps/>
                              <w:sz w:val="44"/>
                              <w:szCs w:val="44"/>
                            </w:rPr>
                          </w:pPr>
                        </w:p>
                      </w:txbxContent>
                    </v:textbox>
                    <w10:wrap type="square" anchorx="margin" anchory="margin"/>
                  </v:shape>
                </w:pict>
              </mc:Fallback>
            </mc:AlternateContent>
          </w:r>
          <w:r w:rsidR="00760FA7" w:rsidRPr="00731E24">
            <w:rPr>
              <w:rFonts w:cstheme="minorHAnsi"/>
            </w:rPr>
            <w:br w:type="page"/>
          </w:r>
        </w:p>
      </w:sdtContent>
    </w:sdt>
    <w:bookmarkStart w:id="1" w:name="_Toc199863917" w:displacedByCustomXml="next"/>
    <w:sdt>
      <w:sdtPr>
        <w:id w:val="130773907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BC35DE3" w14:textId="77777777" w:rsidR="00A11EDE" w:rsidRDefault="00A11EDE">
          <w:pPr>
            <w:pStyle w:val="TOCHeading"/>
          </w:pPr>
        </w:p>
        <w:p w14:paraId="484AA282" w14:textId="1844A039" w:rsidR="00D66AD5" w:rsidRPr="00D66AD5" w:rsidRDefault="00D66AD5">
          <w:pPr>
            <w:pStyle w:val="TOCHeading"/>
            <w:rPr>
              <w:rFonts w:ascii="Arial" w:hAnsi="Arial" w:cs="Arial"/>
              <w:b/>
              <w:bCs/>
              <w:color w:val="auto"/>
            </w:rPr>
          </w:pPr>
          <w:r w:rsidRPr="00D66AD5">
            <w:rPr>
              <w:rFonts w:ascii="Arial" w:hAnsi="Arial" w:cs="Arial"/>
              <w:b/>
              <w:bCs/>
              <w:color w:val="auto"/>
            </w:rPr>
            <w:t>Contents</w:t>
          </w:r>
          <w:r>
            <w:rPr>
              <w:rFonts w:ascii="Arial" w:hAnsi="Arial" w:cs="Arial"/>
              <w:b/>
              <w:bCs/>
              <w:color w:val="auto"/>
            </w:rPr>
            <w:br/>
          </w:r>
        </w:p>
        <w:p w14:paraId="4DA703E7" w14:textId="0E618098" w:rsidR="00D91687" w:rsidRDefault="00D66AD5" w:rsidP="00D91687">
          <w:pPr>
            <w:pStyle w:val="TOC1"/>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99865380" w:history="1">
            <w:r w:rsidR="00D91687" w:rsidRPr="00DE7A11">
              <w:rPr>
                <w:rStyle w:val="Hyperlink"/>
                <w:rFonts w:ascii="Arial" w:hAnsi="Arial" w:cs="Arial"/>
                <w:b/>
                <w:bCs/>
                <w:noProof/>
              </w:rPr>
              <w:t>About This Code</w:t>
            </w:r>
            <w:r w:rsidR="00D91687">
              <w:rPr>
                <w:noProof/>
                <w:webHidden/>
              </w:rPr>
              <w:tab/>
            </w:r>
            <w:r w:rsidR="00D91687">
              <w:rPr>
                <w:noProof/>
                <w:webHidden/>
              </w:rPr>
              <w:fldChar w:fldCharType="begin"/>
            </w:r>
            <w:r w:rsidR="00D91687">
              <w:rPr>
                <w:noProof/>
                <w:webHidden/>
              </w:rPr>
              <w:instrText xml:space="preserve"> PAGEREF _Toc199865380 \h </w:instrText>
            </w:r>
            <w:r w:rsidR="00D91687">
              <w:rPr>
                <w:noProof/>
                <w:webHidden/>
              </w:rPr>
            </w:r>
            <w:r w:rsidR="00D91687">
              <w:rPr>
                <w:noProof/>
                <w:webHidden/>
              </w:rPr>
              <w:fldChar w:fldCharType="separate"/>
            </w:r>
            <w:r w:rsidR="00D91687">
              <w:rPr>
                <w:noProof/>
                <w:webHidden/>
              </w:rPr>
              <w:t>3</w:t>
            </w:r>
            <w:r w:rsidR="00D91687">
              <w:rPr>
                <w:noProof/>
                <w:webHidden/>
              </w:rPr>
              <w:fldChar w:fldCharType="end"/>
            </w:r>
          </w:hyperlink>
        </w:p>
        <w:p w14:paraId="1B4D9474" w14:textId="5EEC9BC8" w:rsidR="00D91687" w:rsidRDefault="00D91687" w:rsidP="00D91687">
          <w:pPr>
            <w:pStyle w:val="TOC1"/>
            <w:rPr>
              <w:rFonts w:eastAsiaTheme="minorEastAsia"/>
              <w:noProof/>
              <w:kern w:val="2"/>
              <w:sz w:val="24"/>
              <w:szCs w:val="24"/>
              <w:lang w:eastAsia="en-GB"/>
              <w14:ligatures w14:val="standardContextual"/>
            </w:rPr>
          </w:pPr>
          <w:hyperlink w:anchor="_Toc199865381" w:history="1">
            <w:r w:rsidRPr="00DE7A11">
              <w:rPr>
                <w:rStyle w:val="Hyperlink"/>
                <w:rFonts w:ascii="Arial" w:hAnsi="Arial" w:cs="Arial"/>
                <w:b/>
                <w:bCs/>
                <w:noProof/>
              </w:rPr>
              <w:t>Definitions and Scope</w:t>
            </w:r>
            <w:r>
              <w:rPr>
                <w:noProof/>
                <w:webHidden/>
              </w:rPr>
              <w:tab/>
            </w:r>
            <w:r>
              <w:rPr>
                <w:noProof/>
                <w:webHidden/>
              </w:rPr>
              <w:fldChar w:fldCharType="begin"/>
            </w:r>
            <w:r>
              <w:rPr>
                <w:noProof/>
                <w:webHidden/>
              </w:rPr>
              <w:instrText xml:space="preserve"> PAGEREF _Toc199865381 \h </w:instrText>
            </w:r>
            <w:r>
              <w:rPr>
                <w:noProof/>
                <w:webHidden/>
              </w:rPr>
            </w:r>
            <w:r>
              <w:rPr>
                <w:noProof/>
                <w:webHidden/>
              </w:rPr>
              <w:fldChar w:fldCharType="separate"/>
            </w:r>
            <w:r>
              <w:rPr>
                <w:noProof/>
                <w:webHidden/>
              </w:rPr>
              <w:t>3</w:t>
            </w:r>
            <w:r>
              <w:rPr>
                <w:noProof/>
                <w:webHidden/>
              </w:rPr>
              <w:fldChar w:fldCharType="end"/>
            </w:r>
          </w:hyperlink>
        </w:p>
        <w:p w14:paraId="0A44F053" w14:textId="6B1D43CC" w:rsidR="00D91687" w:rsidRDefault="00D91687" w:rsidP="00D91687">
          <w:pPr>
            <w:pStyle w:val="TOC1"/>
            <w:rPr>
              <w:rFonts w:eastAsiaTheme="minorEastAsia"/>
              <w:noProof/>
              <w:kern w:val="2"/>
              <w:sz w:val="24"/>
              <w:szCs w:val="24"/>
              <w:lang w:eastAsia="en-GB"/>
              <w14:ligatures w14:val="standardContextual"/>
            </w:rPr>
          </w:pPr>
          <w:hyperlink w:anchor="_Toc199865382" w:history="1">
            <w:r w:rsidRPr="00DE7A11">
              <w:rPr>
                <w:rStyle w:val="Hyperlink"/>
                <w:rFonts w:ascii="Arial" w:hAnsi="Arial" w:cs="Arial"/>
                <w:b/>
                <w:bCs/>
                <w:noProof/>
              </w:rPr>
              <w:t>Who must comply with this code?</w:t>
            </w:r>
            <w:r>
              <w:rPr>
                <w:noProof/>
                <w:webHidden/>
              </w:rPr>
              <w:tab/>
            </w:r>
            <w:r>
              <w:rPr>
                <w:noProof/>
                <w:webHidden/>
              </w:rPr>
              <w:fldChar w:fldCharType="begin"/>
            </w:r>
            <w:r>
              <w:rPr>
                <w:noProof/>
                <w:webHidden/>
              </w:rPr>
              <w:instrText xml:space="preserve"> PAGEREF _Toc199865382 \h </w:instrText>
            </w:r>
            <w:r>
              <w:rPr>
                <w:noProof/>
                <w:webHidden/>
              </w:rPr>
            </w:r>
            <w:r>
              <w:rPr>
                <w:noProof/>
                <w:webHidden/>
              </w:rPr>
              <w:fldChar w:fldCharType="separate"/>
            </w:r>
            <w:r>
              <w:rPr>
                <w:noProof/>
                <w:webHidden/>
              </w:rPr>
              <w:t>3</w:t>
            </w:r>
            <w:r>
              <w:rPr>
                <w:noProof/>
                <w:webHidden/>
              </w:rPr>
              <w:fldChar w:fldCharType="end"/>
            </w:r>
          </w:hyperlink>
        </w:p>
        <w:p w14:paraId="11C44CE3" w14:textId="0FB70C06" w:rsidR="00D91687" w:rsidRDefault="00D91687" w:rsidP="00D91687">
          <w:pPr>
            <w:pStyle w:val="TOC1"/>
            <w:rPr>
              <w:rFonts w:eastAsiaTheme="minorEastAsia"/>
              <w:noProof/>
              <w:kern w:val="2"/>
              <w:sz w:val="24"/>
              <w:szCs w:val="24"/>
              <w:lang w:eastAsia="en-GB"/>
              <w14:ligatures w14:val="standardContextual"/>
            </w:rPr>
          </w:pPr>
          <w:hyperlink w:anchor="_Toc199865383" w:history="1">
            <w:r w:rsidRPr="00DE7A11">
              <w:rPr>
                <w:rStyle w:val="Hyperlink"/>
                <w:rFonts w:ascii="Arial" w:hAnsi="Arial" w:cs="Arial"/>
                <w:b/>
                <w:bCs/>
                <w:noProof/>
              </w:rPr>
              <w:t>1. Compliance with laws and regulations and priority of standards</w:t>
            </w:r>
            <w:r>
              <w:rPr>
                <w:noProof/>
                <w:webHidden/>
              </w:rPr>
              <w:tab/>
            </w:r>
            <w:r>
              <w:rPr>
                <w:noProof/>
                <w:webHidden/>
              </w:rPr>
              <w:fldChar w:fldCharType="begin"/>
            </w:r>
            <w:r>
              <w:rPr>
                <w:noProof/>
                <w:webHidden/>
              </w:rPr>
              <w:instrText xml:space="preserve"> PAGEREF _Toc199865383 \h </w:instrText>
            </w:r>
            <w:r>
              <w:rPr>
                <w:noProof/>
                <w:webHidden/>
              </w:rPr>
            </w:r>
            <w:r>
              <w:rPr>
                <w:noProof/>
                <w:webHidden/>
              </w:rPr>
              <w:fldChar w:fldCharType="separate"/>
            </w:r>
            <w:r>
              <w:rPr>
                <w:noProof/>
                <w:webHidden/>
              </w:rPr>
              <w:t>4</w:t>
            </w:r>
            <w:r>
              <w:rPr>
                <w:noProof/>
                <w:webHidden/>
              </w:rPr>
              <w:fldChar w:fldCharType="end"/>
            </w:r>
          </w:hyperlink>
        </w:p>
        <w:p w14:paraId="32C664CD" w14:textId="0157063E" w:rsidR="00D91687" w:rsidRDefault="00D91687" w:rsidP="00D91687">
          <w:pPr>
            <w:pStyle w:val="TOC1"/>
            <w:rPr>
              <w:rFonts w:eastAsiaTheme="minorEastAsia"/>
              <w:noProof/>
              <w:kern w:val="2"/>
              <w:sz w:val="24"/>
              <w:szCs w:val="24"/>
              <w:lang w:eastAsia="en-GB"/>
              <w14:ligatures w14:val="standardContextual"/>
            </w:rPr>
          </w:pPr>
          <w:hyperlink w:anchor="_Toc199865384" w:history="1">
            <w:r w:rsidRPr="00DE7A11">
              <w:rPr>
                <w:rStyle w:val="Hyperlink"/>
                <w:rFonts w:ascii="Arial" w:hAnsi="Arial" w:cs="Arial"/>
                <w:b/>
                <w:bCs/>
                <w:noProof/>
              </w:rPr>
              <w:t>2. Updating this Code</w:t>
            </w:r>
            <w:r>
              <w:rPr>
                <w:noProof/>
                <w:webHidden/>
              </w:rPr>
              <w:tab/>
            </w:r>
            <w:r>
              <w:rPr>
                <w:noProof/>
                <w:webHidden/>
              </w:rPr>
              <w:fldChar w:fldCharType="begin"/>
            </w:r>
            <w:r>
              <w:rPr>
                <w:noProof/>
                <w:webHidden/>
              </w:rPr>
              <w:instrText xml:space="preserve"> PAGEREF _Toc199865384 \h </w:instrText>
            </w:r>
            <w:r>
              <w:rPr>
                <w:noProof/>
                <w:webHidden/>
              </w:rPr>
            </w:r>
            <w:r>
              <w:rPr>
                <w:noProof/>
                <w:webHidden/>
              </w:rPr>
              <w:fldChar w:fldCharType="separate"/>
            </w:r>
            <w:r>
              <w:rPr>
                <w:noProof/>
                <w:webHidden/>
              </w:rPr>
              <w:t>4</w:t>
            </w:r>
            <w:r>
              <w:rPr>
                <w:noProof/>
                <w:webHidden/>
              </w:rPr>
              <w:fldChar w:fldCharType="end"/>
            </w:r>
          </w:hyperlink>
        </w:p>
        <w:p w14:paraId="0015D921" w14:textId="04D7908E" w:rsidR="00D91687" w:rsidRDefault="00D91687" w:rsidP="00D91687">
          <w:pPr>
            <w:pStyle w:val="TOC1"/>
            <w:rPr>
              <w:rFonts w:eastAsiaTheme="minorEastAsia"/>
              <w:noProof/>
              <w:kern w:val="2"/>
              <w:sz w:val="24"/>
              <w:szCs w:val="24"/>
              <w:lang w:eastAsia="en-GB"/>
              <w14:ligatures w14:val="standardContextual"/>
            </w:rPr>
          </w:pPr>
          <w:hyperlink w:anchor="_Toc199865385" w:history="1">
            <w:r w:rsidRPr="00DE7A11">
              <w:rPr>
                <w:rStyle w:val="Hyperlink"/>
                <w:rFonts w:ascii="Arial" w:hAnsi="Arial" w:cs="Arial"/>
                <w:b/>
                <w:bCs/>
                <w:noProof/>
              </w:rPr>
              <w:t>3. Workforce issues</w:t>
            </w:r>
            <w:r>
              <w:rPr>
                <w:noProof/>
                <w:webHidden/>
              </w:rPr>
              <w:tab/>
            </w:r>
            <w:r>
              <w:rPr>
                <w:noProof/>
                <w:webHidden/>
              </w:rPr>
              <w:fldChar w:fldCharType="begin"/>
            </w:r>
            <w:r>
              <w:rPr>
                <w:noProof/>
                <w:webHidden/>
              </w:rPr>
              <w:instrText xml:space="preserve"> PAGEREF _Toc199865385 \h </w:instrText>
            </w:r>
            <w:r>
              <w:rPr>
                <w:noProof/>
                <w:webHidden/>
              </w:rPr>
            </w:r>
            <w:r>
              <w:rPr>
                <w:noProof/>
                <w:webHidden/>
              </w:rPr>
              <w:fldChar w:fldCharType="separate"/>
            </w:r>
            <w:r>
              <w:rPr>
                <w:noProof/>
                <w:webHidden/>
              </w:rPr>
              <w:t>4</w:t>
            </w:r>
            <w:r>
              <w:rPr>
                <w:noProof/>
                <w:webHidden/>
              </w:rPr>
              <w:fldChar w:fldCharType="end"/>
            </w:r>
          </w:hyperlink>
        </w:p>
        <w:p w14:paraId="6137737E" w14:textId="69F70447" w:rsidR="00D91687" w:rsidRDefault="00D91687" w:rsidP="00D91687">
          <w:pPr>
            <w:pStyle w:val="TOC1"/>
            <w:rPr>
              <w:rFonts w:eastAsiaTheme="minorEastAsia"/>
              <w:noProof/>
              <w:kern w:val="2"/>
              <w:sz w:val="24"/>
              <w:szCs w:val="24"/>
              <w:lang w:eastAsia="en-GB"/>
              <w14:ligatures w14:val="standardContextual"/>
            </w:rPr>
          </w:pPr>
          <w:hyperlink w:anchor="_Toc199865386" w:history="1">
            <w:r w:rsidRPr="00DE7A11">
              <w:rPr>
                <w:rStyle w:val="Hyperlink"/>
                <w:rFonts w:ascii="Arial" w:hAnsi="Arial" w:cs="Arial"/>
                <w:b/>
                <w:bCs/>
                <w:noProof/>
              </w:rPr>
              <w:t>4. Data protection and information security</w:t>
            </w:r>
            <w:r>
              <w:rPr>
                <w:noProof/>
                <w:webHidden/>
              </w:rPr>
              <w:tab/>
            </w:r>
            <w:r>
              <w:rPr>
                <w:noProof/>
                <w:webHidden/>
              </w:rPr>
              <w:fldChar w:fldCharType="begin"/>
            </w:r>
            <w:r>
              <w:rPr>
                <w:noProof/>
                <w:webHidden/>
              </w:rPr>
              <w:instrText xml:space="preserve"> PAGEREF _Toc199865386 \h </w:instrText>
            </w:r>
            <w:r>
              <w:rPr>
                <w:noProof/>
                <w:webHidden/>
              </w:rPr>
            </w:r>
            <w:r>
              <w:rPr>
                <w:noProof/>
                <w:webHidden/>
              </w:rPr>
              <w:fldChar w:fldCharType="separate"/>
            </w:r>
            <w:r>
              <w:rPr>
                <w:noProof/>
                <w:webHidden/>
              </w:rPr>
              <w:t>5</w:t>
            </w:r>
            <w:r>
              <w:rPr>
                <w:noProof/>
                <w:webHidden/>
              </w:rPr>
              <w:fldChar w:fldCharType="end"/>
            </w:r>
          </w:hyperlink>
        </w:p>
        <w:p w14:paraId="2756A4EF" w14:textId="524C2143" w:rsidR="00D91687" w:rsidRDefault="00D91687" w:rsidP="00D91687">
          <w:pPr>
            <w:pStyle w:val="TOC1"/>
            <w:rPr>
              <w:rFonts w:eastAsiaTheme="minorEastAsia"/>
              <w:noProof/>
              <w:kern w:val="2"/>
              <w:sz w:val="24"/>
              <w:szCs w:val="24"/>
              <w:lang w:eastAsia="en-GB"/>
              <w14:ligatures w14:val="standardContextual"/>
            </w:rPr>
          </w:pPr>
          <w:hyperlink w:anchor="_Toc199865387" w:history="1">
            <w:r w:rsidRPr="00DE7A11">
              <w:rPr>
                <w:rStyle w:val="Hyperlink"/>
                <w:rFonts w:ascii="Arial" w:hAnsi="Arial" w:cs="Arial"/>
                <w:b/>
                <w:bCs/>
                <w:noProof/>
              </w:rPr>
              <w:t>5. Behaviours</w:t>
            </w:r>
            <w:r>
              <w:rPr>
                <w:noProof/>
                <w:webHidden/>
              </w:rPr>
              <w:tab/>
            </w:r>
            <w:r>
              <w:rPr>
                <w:noProof/>
                <w:webHidden/>
              </w:rPr>
              <w:fldChar w:fldCharType="begin"/>
            </w:r>
            <w:r>
              <w:rPr>
                <w:noProof/>
                <w:webHidden/>
              </w:rPr>
              <w:instrText xml:space="preserve"> PAGEREF _Toc199865387 \h </w:instrText>
            </w:r>
            <w:r>
              <w:rPr>
                <w:noProof/>
                <w:webHidden/>
              </w:rPr>
            </w:r>
            <w:r>
              <w:rPr>
                <w:noProof/>
                <w:webHidden/>
              </w:rPr>
              <w:fldChar w:fldCharType="separate"/>
            </w:r>
            <w:r>
              <w:rPr>
                <w:noProof/>
                <w:webHidden/>
              </w:rPr>
              <w:t>5</w:t>
            </w:r>
            <w:r>
              <w:rPr>
                <w:noProof/>
                <w:webHidden/>
              </w:rPr>
              <w:fldChar w:fldCharType="end"/>
            </w:r>
          </w:hyperlink>
        </w:p>
        <w:p w14:paraId="4202251D" w14:textId="0ECD0E1B" w:rsidR="00D91687" w:rsidRDefault="00D91687" w:rsidP="00D91687">
          <w:pPr>
            <w:pStyle w:val="TOC1"/>
            <w:rPr>
              <w:rFonts w:eastAsiaTheme="minorEastAsia"/>
              <w:noProof/>
              <w:kern w:val="2"/>
              <w:sz w:val="24"/>
              <w:szCs w:val="24"/>
              <w:lang w:eastAsia="en-GB"/>
              <w14:ligatures w14:val="standardContextual"/>
            </w:rPr>
          </w:pPr>
          <w:hyperlink w:anchor="_Toc199865388" w:history="1">
            <w:r w:rsidRPr="00DE7A11">
              <w:rPr>
                <w:rStyle w:val="Hyperlink"/>
                <w:rFonts w:ascii="Arial" w:hAnsi="Arial" w:cs="Arial"/>
                <w:b/>
                <w:bCs/>
                <w:noProof/>
              </w:rPr>
              <w:t>6. Environmental Responsibility</w:t>
            </w:r>
            <w:r>
              <w:rPr>
                <w:noProof/>
                <w:webHidden/>
              </w:rPr>
              <w:tab/>
            </w:r>
            <w:r>
              <w:rPr>
                <w:noProof/>
                <w:webHidden/>
              </w:rPr>
              <w:fldChar w:fldCharType="begin"/>
            </w:r>
            <w:r>
              <w:rPr>
                <w:noProof/>
                <w:webHidden/>
              </w:rPr>
              <w:instrText xml:space="preserve"> PAGEREF _Toc199865388 \h </w:instrText>
            </w:r>
            <w:r>
              <w:rPr>
                <w:noProof/>
                <w:webHidden/>
              </w:rPr>
            </w:r>
            <w:r>
              <w:rPr>
                <w:noProof/>
                <w:webHidden/>
              </w:rPr>
              <w:fldChar w:fldCharType="separate"/>
            </w:r>
            <w:r>
              <w:rPr>
                <w:noProof/>
                <w:webHidden/>
              </w:rPr>
              <w:t>5</w:t>
            </w:r>
            <w:r>
              <w:rPr>
                <w:noProof/>
                <w:webHidden/>
              </w:rPr>
              <w:fldChar w:fldCharType="end"/>
            </w:r>
          </w:hyperlink>
        </w:p>
        <w:p w14:paraId="67569D87" w14:textId="2A81B527" w:rsidR="00D91687" w:rsidRDefault="00D91687" w:rsidP="00D91687">
          <w:pPr>
            <w:pStyle w:val="TOC1"/>
            <w:rPr>
              <w:rFonts w:eastAsiaTheme="minorEastAsia"/>
              <w:noProof/>
              <w:kern w:val="2"/>
              <w:sz w:val="24"/>
              <w:szCs w:val="24"/>
              <w:lang w:eastAsia="en-GB"/>
              <w14:ligatures w14:val="standardContextual"/>
            </w:rPr>
          </w:pPr>
          <w:hyperlink w:anchor="_Toc199865389" w:history="1">
            <w:r w:rsidRPr="00DE7A11">
              <w:rPr>
                <w:rStyle w:val="Hyperlink"/>
                <w:rFonts w:ascii="Arial" w:hAnsi="Arial" w:cs="Arial"/>
                <w:b/>
                <w:bCs/>
                <w:noProof/>
              </w:rPr>
              <w:t>7. Bribery and Corruption</w:t>
            </w:r>
            <w:r>
              <w:rPr>
                <w:noProof/>
                <w:webHidden/>
              </w:rPr>
              <w:tab/>
            </w:r>
            <w:r>
              <w:rPr>
                <w:noProof/>
                <w:webHidden/>
              </w:rPr>
              <w:fldChar w:fldCharType="begin"/>
            </w:r>
            <w:r>
              <w:rPr>
                <w:noProof/>
                <w:webHidden/>
              </w:rPr>
              <w:instrText xml:space="preserve"> PAGEREF _Toc199865389 \h </w:instrText>
            </w:r>
            <w:r>
              <w:rPr>
                <w:noProof/>
                <w:webHidden/>
              </w:rPr>
            </w:r>
            <w:r>
              <w:rPr>
                <w:noProof/>
                <w:webHidden/>
              </w:rPr>
              <w:fldChar w:fldCharType="separate"/>
            </w:r>
            <w:r>
              <w:rPr>
                <w:noProof/>
                <w:webHidden/>
              </w:rPr>
              <w:t>6</w:t>
            </w:r>
            <w:r>
              <w:rPr>
                <w:noProof/>
                <w:webHidden/>
              </w:rPr>
              <w:fldChar w:fldCharType="end"/>
            </w:r>
          </w:hyperlink>
        </w:p>
        <w:p w14:paraId="00E635A3" w14:textId="2D60261C" w:rsidR="00D91687" w:rsidRDefault="00D91687" w:rsidP="00D91687">
          <w:pPr>
            <w:pStyle w:val="TOC1"/>
            <w:rPr>
              <w:rFonts w:eastAsiaTheme="minorEastAsia"/>
              <w:noProof/>
              <w:kern w:val="2"/>
              <w:sz w:val="24"/>
              <w:szCs w:val="24"/>
              <w:lang w:eastAsia="en-GB"/>
              <w14:ligatures w14:val="standardContextual"/>
            </w:rPr>
          </w:pPr>
          <w:hyperlink w:anchor="_Toc199865390" w:history="1">
            <w:r w:rsidRPr="00DE7A11">
              <w:rPr>
                <w:rStyle w:val="Hyperlink"/>
                <w:rFonts w:ascii="Arial" w:hAnsi="Arial" w:cs="Arial"/>
                <w:b/>
                <w:bCs/>
                <w:noProof/>
              </w:rPr>
              <w:t>8. Unfair Business Practices</w:t>
            </w:r>
            <w:r>
              <w:rPr>
                <w:noProof/>
                <w:webHidden/>
              </w:rPr>
              <w:tab/>
            </w:r>
            <w:r>
              <w:rPr>
                <w:noProof/>
                <w:webHidden/>
              </w:rPr>
              <w:fldChar w:fldCharType="begin"/>
            </w:r>
            <w:r>
              <w:rPr>
                <w:noProof/>
                <w:webHidden/>
              </w:rPr>
              <w:instrText xml:space="preserve"> PAGEREF _Toc199865390 \h </w:instrText>
            </w:r>
            <w:r>
              <w:rPr>
                <w:noProof/>
                <w:webHidden/>
              </w:rPr>
            </w:r>
            <w:r>
              <w:rPr>
                <w:noProof/>
                <w:webHidden/>
              </w:rPr>
              <w:fldChar w:fldCharType="separate"/>
            </w:r>
            <w:r>
              <w:rPr>
                <w:noProof/>
                <w:webHidden/>
              </w:rPr>
              <w:t>6</w:t>
            </w:r>
            <w:r>
              <w:rPr>
                <w:noProof/>
                <w:webHidden/>
              </w:rPr>
              <w:fldChar w:fldCharType="end"/>
            </w:r>
          </w:hyperlink>
        </w:p>
        <w:p w14:paraId="1AA46FC8" w14:textId="46FB808A" w:rsidR="00D91687" w:rsidRDefault="00D91687" w:rsidP="00D91687">
          <w:pPr>
            <w:pStyle w:val="TOC1"/>
            <w:rPr>
              <w:rFonts w:eastAsiaTheme="minorEastAsia"/>
              <w:noProof/>
              <w:kern w:val="2"/>
              <w:sz w:val="24"/>
              <w:szCs w:val="24"/>
              <w:lang w:eastAsia="en-GB"/>
              <w14:ligatures w14:val="standardContextual"/>
            </w:rPr>
          </w:pPr>
          <w:hyperlink w:anchor="_Toc199865391" w:history="1">
            <w:r w:rsidRPr="00DE7A11">
              <w:rPr>
                <w:rStyle w:val="Hyperlink"/>
                <w:rFonts w:ascii="Arial" w:hAnsi="Arial" w:cs="Arial"/>
                <w:b/>
                <w:bCs/>
                <w:noProof/>
              </w:rPr>
              <w:t>9. Procuring and Managing Representatives</w:t>
            </w:r>
            <w:r>
              <w:rPr>
                <w:noProof/>
                <w:webHidden/>
              </w:rPr>
              <w:tab/>
            </w:r>
            <w:r>
              <w:rPr>
                <w:noProof/>
                <w:webHidden/>
              </w:rPr>
              <w:fldChar w:fldCharType="begin"/>
            </w:r>
            <w:r>
              <w:rPr>
                <w:noProof/>
                <w:webHidden/>
              </w:rPr>
              <w:instrText xml:space="preserve"> PAGEREF _Toc199865391 \h </w:instrText>
            </w:r>
            <w:r>
              <w:rPr>
                <w:noProof/>
                <w:webHidden/>
              </w:rPr>
            </w:r>
            <w:r>
              <w:rPr>
                <w:noProof/>
                <w:webHidden/>
              </w:rPr>
              <w:fldChar w:fldCharType="separate"/>
            </w:r>
            <w:r>
              <w:rPr>
                <w:noProof/>
                <w:webHidden/>
              </w:rPr>
              <w:t>6</w:t>
            </w:r>
            <w:r>
              <w:rPr>
                <w:noProof/>
                <w:webHidden/>
              </w:rPr>
              <w:fldChar w:fldCharType="end"/>
            </w:r>
          </w:hyperlink>
        </w:p>
        <w:p w14:paraId="3160FCA9" w14:textId="192E8AC9" w:rsidR="00D91687" w:rsidRDefault="00D91687" w:rsidP="00D91687">
          <w:pPr>
            <w:pStyle w:val="TOC1"/>
            <w:rPr>
              <w:rFonts w:eastAsiaTheme="minorEastAsia"/>
              <w:noProof/>
              <w:kern w:val="2"/>
              <w:sz w:val="24"/>
              <w:szCs w:val="24"/>
              <w:lang w:eastAsia="en-GB"/>
              <w14:ligatures w14:val="standardContextual"/>
            </w:rPr>
          </w:pPr>
          <w:hyperlink w:anchor="_Toc199865392" w:history="1">
            <w:r w:rsidRPr="00DE7A11">
              <w:rPr>
                <w:rStyle w:val="Hyperlink"/>
                <w:rFonts w:ascii="Arial" w:hAnsi="Arial" w:cs="Arial"/>
                <w:b/>
                <w:bCs/>
                <w:noProof/>
              </w:rPr>
              <w:t>10. Training</w:t>
            </w:r>
            <w:r>
              <w:rPr>
                <w:noProof/>
                <w:webHidden/>
              </w:rPr>
              <w:tab/>
            </w:r>
            <w:r>
              <w:rPr>
                <w:noProof/>
                <w:webHidden/>
              </w:rPr>
              <w:fldChar w:fldCharType="begin"/>
            </w:r>
            <w:r>
              <w:rPr>
                <w:noProof/>
                <w:webHidden/>
              </w:rPr>
              <w:instrText xml:space="preserve"> PAGEREF _Toc199865392 \h </w:instrText>
            </w:r>
            <w:r>
              <w:rPr>
                <w:noProof/>
                <w:webHidden/>
              </w:rPr>
            </w:r>
            <w:r>
              <w:rPr>
                <w:noProof/>
                <w:webHidden/>
              </w:rPr>
              <w:fldChar w:fldCharType="separate"/>
            </w:r>
            <w:r>
              <w:rPr>
                <w:noProof/>
                <w:webHidden/>
              </w:rPr>
              <w:t>7</w:t>
            </w:r>
            <w:r>
              <w:rPr>
                <w:noProof/>
                <w:webHidden/>
              </w:rPr>
              <w:fldChar w:fldCharType="end"/>
            </w:r>
          </w:hyperlink>
        </w:p>
        <w:p w14:paraId="70C9BCCA" w14:textId="4D457295" w:rsidR="00D91687" w:rsidRDefault="00D91687" w:rsidP="00D91687">
          <w:pPr>
            <w:pStyle w:val="TOC1"/>
            <w:rPr>
              <w:rFonts w:eastAsiaTheme="minorEastAsia"/>
              <w:noProof/>
              <w:kern w:val="2"/>
              <w:sz w:val="24"/>
              <w:szCs w:val="24"/>
              <w:lang w:eastAsia="en-GB"/>
              <w14:ligatures w14:val="standardContextual"/>
            </w:rPr>
          </w:pPr>
          <w:hyperlink w:anchor="_Toc199865393" w:history="1">
            <w:r w:rsidRPr="00DE7A11">
              <w:rPr>
                <w:rStyle w:val="Hyperlink"/>
                <w:rFonts w:ascii="Arial" w:hAnsi="Arial" w:cs="Arial"/>
                <w:b/>
                <w:bCs/>
                <w:noProof/>
              </w:rPr>
              <w:t>11. Certifying compliance and audit</w:t>
            </w:r>
            <w:r>
              <w:rPr>
                <w:noProof/>
                <w:webHidden/>
              </w:rPr>
              <w:tab/>
            </w:r>
            <w:r>
              <w:rPr>
                <w:noProof/>
                <w:webHidden/>
              </w:rPr>
              <w:fldChar w:fldCharType="begin"/>
            </w:r>
            <w:r>
              <w:rPr>
                <w:noProof/>
                <w:webHidden/>
              </w:rPr>
              <w:instrText xml:space="preserve"> PAGEREF _Toc199865393 \h </w:instrText>
            </w:r>
            <w:r>
              <w:rPr>
                <w:noProof/>
                <w:webHidden/>
              </w:rPr>
            </w:r>
            <w:r>
              <w:rPr>
                <w:noProof/>
                <w:webHidden/>
              </w:rPr>
              <w:fldChar w:fldCharType="separate"/>
            </w:r>
            <w:r>
              <w:rPr>
                <w:noProof/>
                <w:webHidden/>
              </w:rPr>
              <w:t>7</w:t>
            </w:r>
            <w:r>
              <w:rPr>
                <w:noProof/>
                <w:webHidden/>
              </w:rPr>
              <w:fldChar w:fldCharType="end"/>
            </w:r>
          </w:hyperlink>
        </w:p>
        <w:p w14:paraId="065C8E54" w14:textId="1A3E209F" w:rsidR="00D91687" w:rsidRDefault="00D91687" w:rsidP="00D91687">
          <w:pPr>
            <w:pStyle w:val="TOC1"/>
            <w:rPr>
              <w:rFonts w:eastAsiaTheme="minorEastAsia"/>
              <w:noProof/>
              <w:kern w:val="2"/>
              <w:sz w:val="24"/>
              <w:szCs w:val="24"/>
              <w:lang w:eastAsia="en-GB"/>
              <w14:ligatures w14:val="standardContextual"/>
            </w:rPr>
          </w:pPr>
          <w:hyperlink w:anchor="_Toc199865394" w:history="1">
            <w:r w:rsidRPr="00DE7A11">
              <w:rPr>
                <w:rStyle w:val="Hyperlink"/>
                <w:rFonts w:ascii="Arial" w:hAnsi="Arial" w:cs="Arial"/>
                <w:b/>
                <w:bCs/>
                <w:noProof/>
              </w:rPr>
              <w:t>12. Self-monitoring and reporting breaches</w:t>
            </w:r>
            <w:r>
              <w:rPr>
                <w:noProof/>
                <w:webHidden/>
              </w:rPr>
              <w:tab/>
            </w:r>
            <w:r>
              <w:rPr>
                <w:noProof/>
                <w:webHidden/>
              </w:rPr>
              <w:fldChar w:fldCharType="begin"/>
            </w:r>
            <w:r>
              <w:rPr>
                <w:noProof/>
                <w:webHidden/>
              </w:rPr>
              <w:instrText xml:space="preserve"> PAGEREF _Toc199865394 \h </w:instrText>
            </w:r>
            <w:r>
              <w:rPr>
                <w:noProof/>
                <w:webHidden/>
              </w:rPr>
            </w:r>
            <w:r>
              <w:rPr>
                <w:noProof/>
                <w:webHidden/>
              </w:rPr>
              <w:fldChar w:fldCharType="separate"/>
            </w:r>
            <w:r>
              <w:rPr>
                <w:noProof/>
                <w:webHidden/>
              </w:rPr>
              <w:t>7</w:t>
            </w:r>
            <w:r>
              <w:rPr>
                <w:noProof/>
                <w:webHidden/>
              </w:rPr>
              <w:fldChar w:fldCharType="end"/>
            </w:r>
          </w:hyperlink>
        </w:p>
        <w:p w14:paraId="27CCEED4" w14:textId="189F08C4" w:rsidR="00D91687" w:rsidRDefault="00D91687" w:rsidP="00D91687">
          <w:pPr>
            <w:pStyle w:val="TOC1"/>
            <w:rPr>
              <w:rFonts w:eastAsiaTheme="minorEastAsia"/>
              <w:noProof/>
              <w:kern w:val="2"/>
              <w:sz w:val="24"/>
              <w:szCs w:val="24"/>
              <w:lang w:eastAsia="en-GB"/>
              <w14:ligatures w14:val="standardContextual"/>
            </w:rPr>
          </w:pPr>
          <w:hyperlink w:anchor="_Toc199865395" w:history="1">
            <w:r w:rsidRPr="00DE7A11">
              <w:rPr>
                <w:rStyle w:val="Hyperlink"/>
                <w:rFonts w:ascii="Arial" w:hAnsi="Arial" w:cs="Arial"/>
                <w:b/>
                <w:bCs/>
                <w:noProof/>
              </w:rPr>
              <w:t>13. Breach, remediation, and termination</w:t>
            </w:r>
            <w:r>
              <w:rPr>
                <w:noProof/>
                <w:webHidden/>
              </w:rPr>
              <w:tab/>
            </w:r>
            <w:r>
              <w:rPr>
                <w:noProof/>
                <w:webHidden/>
              </w:rPr>
              <w:fldChar w:fldCharType="begin"/>
            </w:r>
            <w:r>
              <w:rPr>
                <w:noProof/>
                <w:webHidden/>
              </w:rPr>
              <w:instrText xml:space="preserve"> PAGEREF _Toc199865395 \h </w:instrText>
            </w:r>
            <w:r>
              <w:rPr>
                <w:noProof/>
                <w:webHidden/>
              </w:rPr>
            </w:r>
            <w:r>
              <w:rPr>
                <w:noProof/>
                <w:webHidden/>
              </w:rPr>
              <w:fldChar w:fldCharType="separate"/>
            </w:r>
            <w:r>
              <w:rPr>
                <w:noProof/>
                <w:webHidden/>
              </w:rPr>
              <w:t>8</w:t>
            </w:r>
            <w:r>
              <w:rPr>
                <w:noProof/>
                <w:webHidden/>
              </w:rPr>
              <w:fldChar w:fldCharType="end"/>
            </w:r>
          </w:hyperlink>
        </w:p>
        <w:p w14:paraId="7BF30B56" w14:textId="58405C61" w:rsidR="00D91687" w:rsidRDefault="00D91687" w:rsidP="00D91687">
          <w:pPr>
            <w:pStyle w:val="TOC1"/>
            <w:rPr>
              <w:rFonts w:eastAsiaTheme="minorEastAsia"/>
              <w:noProof/>
              <w:kern w:val="2"/>
              <w:sz w:val="24"/>
              <w:szCs w:val="24"/>
              <w:lang w:eastAsia="en-GB"/>
              <w14:ligatures w14:val="standardContextual"/>
            </w:rPr>
          </w:pPr>
          <w:hyperlink w:anchor="_Toc199865396" w:history="1">
            <w:r w:rsidRPr="00DE7A11">
              <w:rPr>
                <w:rStyle w:val="Hyperlink"/>
                <w:rFonts w:ascii="Arial" w:hAnsi="Arial" w:cs="Arial"/>
                <w:b/>
                <w:bCs/>
                <w:noProof/>
              </w:rPr>
              <w:t>14. Schedule – Form of Certification</w:t>
            </w:r>
            <w:r>
              <w:rPr>
                <w:noProof/>
                <w:webHidden/>
              </w:rPr>
              <w:tab/>
            </w:r>
            <w:r>
              <w:rPr>
                <w:noProof/>
                <w:webHidden/>
              </w:rPr>
              <w:fldChar w:fldCharType="begin"/>
            </w:r>
            <w:r>
              <w:rPr>
                <w:noProof/>
                <w:webHidden/>
              </w:rPr>
              <w:instrText xml:space="preserve"> PAGEREF _Toc199865396 \h </w:instrText>
            </w:r>
            <w:r>
              <w:rPr>
                <w:noProof/>
                <w:webHidden/>
              </w:rPr>
            </w:r>
            <w:r>
              <w:rPr>
                <w:noProof/>
                <w:webHidden/>
              </w:rPr>
              <w:fldChar w:fldCharType="separate"/>
            </w:r>
            <w:r>
              <w:rPr>
                <w:noProof/>
                <w:webHidden/>
              </w:rPr>
              <w:t>9</w:t>
            </w:r>
            <w:r>
              <w:rPr>
                <w:noProof/>
                <w:webHidden/>
              </w:rPr>
              <w:fldChar w:fldCharType="end"/>
            </w:r>
          </w:hyperlink>
        </w:p>
        <w:p w14:paraId="065DA304" w14:textId="3606D7A8" w:rsidR="00D66AD5" w:rsidRDefault="00D66AD5" w:rsidP="00D66AD5">
          <w:r>
            <w:rPr>
              <w:b/>
              <w:bCs/>
            </w:rPr>
            <w:fldChar w:fldCharType="end"/>
          </w:r>
        </w:p>
      </w:sdtContent>
    </w:sdt>
    <w:tbl>
      <w:tblPr>
        <w:tblStyle w:val="TableGrid1"/>
        <w:tblpPr w:leftFromText="180" w:rightFromText="180" w:vertAnchor="text" w:horzAnchor="margin" w:tblpY="1003"/>
        <w:tblW w:w="0" w:type="auto"/>
        <w:tblLook w:val="04A0" w:firstRow="1" w:lastRow="0" w:firstColumn="1" w:lastColumn="0" w:noHBand="0" w:noVBand="1"/>
      </w:tblPr>
      <w:tblGrid>
        <w:gridCol w:w="2614"/>
        <w:gridCol w:w="7842"/>
      </w:tblGrid>
      <w:tr w:rsidR="00571DC1" w14:paraId="39DCDC8F" w14:textId="77777777" w:rsidTr="00571DC1">
        <w:tc>
          <w:tcPr>
            <w:tcW w:w="2614" w:type="dxa"/>
            <w:tcBorders>
              <w:top w:val="single" w:sz="4" w:space="0" w:color="auto"/>
              <w:left w:val="single" w:sz="4" w:space="0" w:color="auto"/>
              <w:bottom w:val="single" w:sz="4" w:space="0" w:color="auto"/>
              <w:right w:val="single" w:sz="4" w:space="0" w:color="auto"/>
            </w:tcBorders>
          </w:tcPr>
          <w:p w14:paraId="5570041B" w14:textId="77777777" w:rsidR="00571DC1" w:rsidRPr="00A41997" w:rsidRDefault="00571DC1" w:rsidP="00571DC1">
            <w:pPr>
              <w:pStyle w:val="Paragraph"/>
            </w:pPr>
            <w:r>
              <w:t>Code version</w:t>
            </w:r>
          </w:p>
        </w:tc>
        <w:tc>
          <w:tcPr>
            <w:tcW w:w="7842" w:type="dxa"/>
            <w:tcBorders>
              <w:top w:val="single" w:sz="4" w:space="0" w:color="auto"/>
              <w:left w:val="single" w:sz="4" w:space="0" w:color="auto"/>
              <w:bottom w:val="single" w:sz="4" w:space="0" w:color="auto"/>
              <w:right w:val="single" w:sz="4" w:space="0" w:color="auto"/>
            </w:tcBorders>
          </w:tcPr>
          <w:p w14:paraId="455A7239" w14:textId="77777777" w:rsidR="00571DC1" w:rsidRPr="00A41997" w:rsidRDefault="00571DC1" w:rsidP="00571DC1">
            <w:pPr>
              <w:pStyle w:val="Paragraph"/>
            </w:pPr>
            <w:r>
              <w:t>Date of revision and publication</w:t>
            </w:r>
          </w:p>
        </w:tc>
      </w:tr>
      <w:tr w:rsidR="00571DC1" w14:paraId="2EFD3A41" w14:textId="77777777" w:rsidTr="00571DC1">
        <w:tc>
          <w:tcPr>
            <w:tcW w:w="2614" w:type="dxa"/>
            <w:tcBorders>
              <w:top w:val="single" w:sz="4" w:space="0" w:color="auto"/>
              <w:left w:val="single" w:sz="4" w:space="0" w:color="auto"/>
              <w:bottom w:val="single" w:sz="4" w:space="0" w:color="auto"/>
              <w:right w:val="single" w:sz="4" w:space="0" w:color="auto"/>
            </w:tcBorders>
          </w:tcPr>
          <w:p w14:paraId="69062A58" w14:textId="77777777" w:rsidR="00571DC1" w:rsidRPr="00A41997" w:rsidRDefault="00571DC1" w:rsidP="00571DC1">
            <w:pPr>
              <w:pStyle w:val="Paragraph"/>
            </w:pPr>
            <w:r>
              <w:t>1.0</w:t>
            </w:r>
          </w:p>
        </w:tc>
        <w:tc>
          <w:tcPr>
            <w:tcW w:w="7842" w:type="dxa"/>
            <w:tcBorders>
              <w:top w:val="single" w:sz="4" w:space="0" w:color="auto"/>
              <w:left w:val="single" w:sz="4" w:space="0" w:color="auto"/>
              <w:bottom w:val="single" w:sz="4" w:space="0" w:color="auto"/>
              <w:right w:val="single" w:sz="4" w:space="0" w:color="auto"/>
            </w:tcBorders>
          </w:tcPr>
          <w:p w14:paraId="2C936E5A" w14:textId="2013813E" w:rsidR="00571DC1" w:rsidRPr="00A41997" w:rsidRDefault="00571DC1" w:rsidP="00571DC1">
            <w:pPr>
              <w:pStyle w:val="Paragraph"/>
            </w:pPr>
            <w:r>
              <w:t>[</w:t>
            </w:r>
            <w:r w:rsidR="0081468C">
              <w:t>03/06/2025</w:t>
            </w:r>
            <w:r>
              <w:t>]</w:t>
            </w:r>
          </w:p>
        </w:tc>
      </w:tr>
    </w:tbl>
    <w:p w14:paraId="0C94C02A" w14:textId="77777777" w:rsidR="00D66AD5" w:rsidRDefault="00D66AD5" w:rsidP="00D66AD5"/>
    <w:p w14:paraId="55B98B36" w14:textId="26F047AE" w:rsidR="00A11EDE" w:rsidRPr="0081468C" w:rsidRDefault="00571DC1" w:rsidP="00D66AD5">
      <w:pPr>
        <w:rPr>
          <w:rFonts w:ascii="Arial" w:hAnsi="Arial" w:cs="Arial"/>
        </w:rPr>
      </w:pPr>
      <w:r w:rsidRPr="0081468C">
        <w:rPr>
          <w:rFonts w:ascii="Arial" w:hAnsi="Arial" w:cs="Arial"/>
        </w:rPr>
        <w:t xml:space="preserve">Version control: </w:t>
      </w:r>
    </w:p>
    <w:p w14:paraId="534507B9" w14:textId="77777777" w:rsidR="00A11EDE" w:rsidRDefault="00A11EDE" w:rsidP="00D66AD5"/>
    <w:p w14:paraId="12F045F1" w14:textId="77777777" w:rsidR="00A11EDE" w:rsidRDefault="00A11EDE" w:rsidP="00D66AD5"/>
    <w:p w14:paraId="26500B8A" w14:textId="77777777" w:rsidR="00A11EDE" w:rsidRDefault="00A11EDE" w:rsidP="00D66AD5"/>
    <w:p w14:paraId="0FC6859D" w14:textId="77777777" w:rsidR="00A11EDE" w:rsidRDefault="00A11EDE" w:rsidP="00D66AD5"/>
    <w:p w14:paraId="187A7E73" w14:textId="77777777" w:rsidR="00A11EDE" w:rsidRPr="00D66AD5" w:rsidRDefault="00A11EDE" w:rsidP="00D66AD5"/>
    <w:p w14:paraId="0DAA4442" w14:textId="2C29C58A" w:rsidR="00760FA7" w:rsidRPr="00965AFB" w:rsidRDefault="00760FA7" w:rsidP="00965AFB">
      <w:pPr>
        <w:pStyle w:val="Heading1"/>
        <w:spacing w:before="0" w:after="240" w:line="240" w:lineRule="auto"/>
        <w:rPr>
          <w:rFonts w:ascii="Arial" w:hAnsi="Arial" w:cs="Arial"/>
          <w:b/>
          <w:bCs/>
          <w:color w:val="auto"/>
          <w:sz w:val="24"/>
          <w:szCs w:val="24"/>
        </w:rPr>
      </w:pPr>
      <w:bookmarkStart w:id="2" w:name="_Toc199865380"/>
      <w:r w:rsidRPr="00965AFB">
        <w:rPr>
          <w:rFonts w:ascii="Arial" w:hAnsi="Arial" w:cs="Arial"/>
          <w:b/>
          <w:bCs/>
          <w:color w:val="auto"/>
          <w:sz w:val="24"/>
          <w:szCs w:val="24"/>
        </w:rPr>
        <w:lastRenderedPageBreak/>
        <w:t>About This Code</w:t>
      </w:r>
      <w:bookmarkEnd w:id="1"/>
      <w:bookmarkEnd w:id="2"/>
    </w:p>
    <w:p w14:paraId="580946BB" w14:textId="77777777" w:rsidR="00760FA7" w:rsidRPr="00965AFB" w:rsidRDefault="00760FA7" w:rsidP="00965AFB">
      <w:pPr>
        <w:rPr>
          <w:rFonts w:ascii="Arial" w:hAnsi="Arial" w:cs="Arial"/>
        </w:rPr>
      </w:pPr>
      <w:r w:rsidRPr="00965AFB">
        <w:rPr>
          <w:rFonts w:ascii="Arial" w:hAnsi="Arial" w:cs="Arial"/>
        </w:rPr>
        <w:t>Corporate integrity, responsible sourcing, environmental sustainability and the safety and wellbeing of workers are of paramount importance to Humberside Fire and Rescue Service (‘HFRS’).  These core principles are reflected in this Supplier Code of Conduct (the ‘Code’), which establishes the minimum standards that must be met by any entity that supplies products or services to HFRS or Humberside Fire Authority (‘HFA’).</w:t>
      </w:r>
    </w:p>
    <w:p w14:paraId="6A355E6A" w14:textId="5C2DB7ED" w:rsidR="00D66AD5" w:rsidRPr="00965AFB" w:rsidRDefault="00760FA7" w:rsidP="00A11EDE">
      <w:pPr>
        <w:rPr>
          <w:rFonts w:ascii="Arial" w:hAnsi="Arial" w:cs="Arial"/>
        </w:rPr>
      </w:pPr>
      <w:r w:rsidRPr="00965AFB">
        <w:rPr>
          <w:rFonts w:ascii="Arial" w:hAnsi="Arial" w:cs="Arial"/>
        </w:rPr>
        <w:t xml:space="preserve">HFRS has also adopted the Core Code of Ethics for Fire and Rescue Services, and is committed to following its ethical principles, which are reflected, therefore, in this Code.  </w:t>
      </w:r>
    </w:p>
    <w:p w14:paraId="0F971C7C" w14:textId="1E9F6626" w:rsidR="00760FA7" w:rsidRPr="00965AFB" w:rsidRDefault="00760FA7" w:rsidP="00965AFB">
      <w:pPr>
        <w:pStyle w:val="Heading1"/>
        <w:spacing w:before="0" w:after="240" w:line="240" w:lineRule="auto"/>
        <w:rPr>
          <w:rFonts w:ascii="Arial" w:hAnsi="Arial" w:cs="Arial"/>
          <w:b/>
          <w:bCs/>
          <w:color w:val="auto"/>
          <w:sz w:val="24"/>
          <w:szCs w:val="24"/>
        </w:rPr>
      </w:pPr>
      <w:bookmarkStart w:id="3" w:name="_Toc199863918"/>
      <w:bookmarkStart w:id="4" w:name="_Toc199865381"/>
      <w:r w:rsidRPr="00965AFB">
        <w:rPr>
          <w:rFonts w:ascii="Arial" w:hAnsi="Arial" w:cs="Arial"/>
          <w:b/>
          <w:bCs/>
          <w:color w:val="auto"/>
          <w:sz w:val="24"/>
          <w:szCs w:val="24"/>
        </w:rPr>
        <w:t>Definitions and Scope</w:t>
      </w:r>
      <w:bookmarkEnd w:id="3"/>
      <w:bookmarkEnd w:id="4"/>
    </w:p>
    <w:p w14:paraId="332C88E7" w14:textId="77777777" w:rsidR="00760FA7" w:rsidRPr="00965AFB" w:rsidRDefault="00760FA7" w:rsidP="00965AFB">
      <w:pPr>
        <w:rPr>
          <w:rFonts w:ascii="Arial" w:hAnsi="Arial" w:cs="Arial"/>
          <w:b/>
          <w:bCs/>
        </w:rPr>
      </w:pPr>
      <w:r w:rsidRPr="00965AFB">
        <w:rPr>
          <w:rFonts w:ascii="Arial" w:hAnsi="Arial" w:cs="Arial"/>
          <w:b/>
          <w:bCs/>
        </w:rPr>
        <w:t>In this Code:</w:t>
      </w:r>
    </w:p>
    <w:p w14:paraId="4E8CE72D" w14:textId="77777777" w:rsidR="00760FA7" w:rsidRPr="00965AFB" w:rsidRDefault="00760FA7" w:rsidP="00965AFB">
      <w:pPr>
        <w:rPr>
          <w:rFonts w:ascii="Arial" w:hAnsi="Arial" w:cs="Arial"/>
        </w:rPr>
      </w:pPr>
      <w:r w:rsidRPr="00965AFB">
        <w:rPr>
          <w:rFonts w:ascii="Arial" w:hAnsi="Arial" w:cs="Arial"/>
        </w:rPr>
        <w:t>Supplier means a company, partnership or individual that provides goods or services to HFRS or HFA.</w:t>
      </w:r>
    </w:p>
    <w:p w14:paraId="0E8D7A59" w14:textId="77777777" w:rsidR="00760FA7" w:rsidRPr="00965AFB" w:rsidRDefault="00760FA7" w:rsidP="00965AFB">
      <w:pPr>
        <w:rPr>
          <w:rFonts w:ascii="Arial" w:hAnsi="Arial" w:cs="Arial"/>
        </w:rPr>
      </w:pPr>
      <w:r w:rsidRPr="00965AFB">
        <w:rPr>
          <w:rFonts w:ascii="Arial" w:hAnsi="Arial" w:cs="Arial"/>
        </w:rPr>
        <w:t>Worker means any individual whom the Supplier employs, hires or engages, or otherwise uses to conduct its business.</w:t>
      </w:r>
    </w:p>
    <w:p w14:paraId="649B695E" w14:textId="77777777" w:rsidR="00760FA7" w:rsidRPr="00965AFB" w:rsidRDefault="00760FA7" w:rsidP="00965AFB">
      <w:pPr>
        <w:rPr>
          <w:rFonts w:ascii="Arial" w:hAnsi="Arial" w:cs="Arial"/>
        </w:rPr>
      </w:pPr>
      <w:r w:rsidRPr="00965AFB">
        <w:rPr>
          <w:rFonts w:ascii="Arial" w:hAnsi="Arial" w:cs="Arial"/>
        </w:rPr>
        <w:t>Representative means the Supplier's suppliers, agents, and subcontractors who are involved in HFRS's supply chain.</w:t>
      </w:r>
    </w:p>
    <w:p w14:paraId="62C32B6D" w14:textId="789EA641" w:rsidR="00760FA7" w:rsidRPr="00965AFB" w:rsidRDefault="00760FA7" w:rsidP="00965AFB">
      <w:pPr>
        <w:rPr>
          <w:rFonts w:ascii="Arial" w:hAnsi="Arial" w:cs="Arial"/>
        </w:rPr>
      </w:pPr>
      <w:r w:rsidRPr="00965AFB">
        <w:rPr>
          <w:rFonts w:ascii="Arial" w:hAnsi="Arial" w:cs="Arial"/>
        </w:rPr>
        <w:t>HFRS means HFRS and/or HFA, unless the context otherwise dictates.</w:t>
      </w:r>
    </w:p>
    <w:p w14:paraId="05508045" w14:textId="643C4E8F" w:rsidR="00760FA7" w:rsidRPr="00965AFB" w:rsidRDefault="00760FA7" w:rsidP="00965AFB">
      <w:pPr>
        <w:pStyle w:val="Heading1"/>
        <w:spacing w:before="0" w:after="240" w:line="240" w:lineRule="auto"/>
        <w:rPr>
          <w:rFonts w:ascii="Arial" w:hAnsi="Arial" w:cs="Arial"/>
          <w:b/>
          <w:bCs/>
          <w:color w:val="auto"/>
          <w:sz w:val="24"/>
          <w:szCs w:val="24"/>
        </w:rPr>
      </w:pPr>
      <w:bookmarkStart w:id="5" w:name="_Toc199863919"/>
      <w:bookmarkStart w:id="6" w:name="_Toc199865382"/>
      <w:r w:rsidRPr="00965AFB">
        <w:rPr>
          <w:rFonts w:ascii="Arial" w:hAnsi="Arial" w:cs="Arial"/>
          <w:b/>
          <w:bCs/>
          <w:color w:val="auto"/>
          <w:sz w:val="24"/>
          <w:szCs w:val="24"/>
        </w:rPr>
        <w:t>Who must comply with this code?</w:t>
      </w:r>
      <w:bookmarkEnd w:id="5"/>
      <w:bookmarkEnd w:id="6"/>
    </w:p>
    <w:p w14:paraId="7C557E2D" w14:textId="77777777" w:rsidR="00760FA7" w:rsidRPr="00965AFB" w:rsidRDefault="00760FA7" w:rsidP="00965AFB">
      <w:pPr>
        <w:rPr>
          <w:rFonts w:ascii="Arial" w:hAnsi="Arial" w:cs="Arial"/>
        </w:rPr>
      </w:pPr>
      <w:r w:rsidRPr="00965AFB">
        <w:rPr>
          <w:rFonts w:ascii="Arial" w:hAnsi="Arial" w:cs="Arial"/>
        </w:rPr>
        <w:t xml:space="preserve">The Supplier shall comply with the Code and shall ensure that its Workers are aware of this Code and comply with it.  </w:t>
      </w:r>
    </w:p>
    <w:p w14:paraId="1167DB53" w14:textId="075BB329" w:rsidR="00760FA7" w:rsidRPr="00965AFB" w:rsidRDefault="00760FA7" w:rsidP="00965AFB">
      <w:pPr>
        <w:rPr>
          <w:rFonts w:ascii="Arial" w:hAnsi="Arial" w:cs="Arial"/>
        </w:rPr>
      </w:pPr>
      <w:r w:rsidRPr="00965AFB">
        <w:rPr>
          <w:rFonts w:ascii="Arial" w:hAnsi="Arial" w:cs="Arial"/>
        </w:rPr>
        <w:t>The Supplier shall also ensure that its suppliers and subcontractors comply with this Code, if they are involved in supplying HFRS.  Subcontracts should contain an obligation upon the subcontractor to comply with this Code.  See paragraph 8 for more on how the Supplier should manage its Representatives.</w:t>
      </w:r>
      <w:r w:rsidRPr="00965AFB">
        <w:rPr>
          <w:rFonts w:ascii="Arial" w:hAnsi="Arial" w:cs="Arial"/>
        </w:rPr>
        <w:br/>
      </w:r>
    </w:p>
    <w:tbl>
      <w:tblPr>
        <w:tblStyle w:val="ShadedTable"/>
        <w:tblW w:w="0" w:type="auto"/>
        <w:shd w:val="clear" w:color="auto" w:fill="F2CEED" w:themeFill="accent5" w:themeFillTint="33"/>
        <w:tblLook w:val="04A0" w:firstRow="1" w:lastRow="0" w:firstColumn="1" w:lastColumn="0" w:noHBand="0" w:noVBand="1"/>
      </w:tblPr>
      <w:tblGrid>
        <w:gridCol w:w="10456"/>
      </w:tblGrid>
      <w:tr w:rsidR="00760FA7" w:rsidRPr="00965AFB" w14:paraId="66A0F040" w14:textId="77777777" w:rsidTr="00760FA7">
        <w:tc>
          <w:tcPr>
            <w:tcW w:w="10456" w:type="dxa"/>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61341157" w14:textId="54C0610D" w:rsidR="00760FA7" w:rsidRPr="00965AFB" w:rsidRDefault="00760FA7" w:rsidP="00965AFB">
            <w:pPr>
              <w:rPr>
                <w:rFonts w:ascii="Arial" w:hAnsi="Arial" w:cs="Arial"/>
                <w:b/>
                <w:bCs/>
                <w:sz w:val="24"/>
                <w:szCs w:val="24"/>
              </w:rPr>
            </w:pPr>
            <w:bookmarkStart w:id="7" w:name="a634689"/>
            <w:r w:rsidRPr="00965AFB">
              <w:rPr>
                <w:rFonts w:ascii="Arial" w:hAnsi="Arial" w:cs="Arial"/>
                <w:b/>
                <w:bCs/>
                <w:sz w:val="24"/>
                <w:szCs w:val="24"/>
              </w:rPr>
              <w:t>Supplier's commitment</w:t>
            </w:r>
            <w:bookmarkEnd w:id="7"/>
          </w:p>
          <w:p w14:paraId="258A267A" w14:textId="35CB74D9" w:rsidR="00760FA7" w:rsidRPr="00D66AD5" w:rsidRDefault="00D66AD5" w:rsidP="00D66AD5">
            <w:pPr>
              <w:rPr>
                <w:rFonts w:ascii="Arial" w:hAnsi="Arial" w:cs="Arial"/>
              </w:rPr>
            </w:pPr>
            <w:bookmarkStart w:id="8" w:name="a263813"/>
            <w:bookmarkStart w:id="9" w:name="_Toc199863920"/>
            <w:r>
              <w:rPr>
                <w:rFonts w:ascii="Arial" w:hAnsi="Arial" w:cs="Arial"/>
              </w:rPr>
              <w:br/>
            </w:r>
            <w:r w:rsidR="00760FA7" w:rsidRPr="00D66AD5">
              <w:rPr>
                <w:rFonts w:ascii="Arial" w:hAnsi="Arial" w:cs="Arial"/>
              </w:rPr>
              <w:t>The Supplier agrees that:</w:t>
            </w:r>
            <w:bookmarkEnd w:id="8"/>
            <w:bookmarkEnd w:id="9"/>
          </w:p>
          <w:p w14:paraId="3FF2D110" w14:textId="77777777" w:rsidR="00760FA7" w:rsidRPr="00965AFB" w:rsidRDefault="00760FA7" w:rsidP="00965AFB">
            <w:pPr>
              <w:pStyle w:val="subclause1Bullet1"/>
              <w:jc w:val="left"/>
              <w:rPr>
                <w:szCs w:val="22"/>
              </w:rPr>
            </w:pPr>
            <w:r w:rsidRPr="00965AFB">
              <w:rPr>
                <w:szCs w:val="22"/>
              </w:rPr>
              <w:t>It will fully comply with the requirements in this Code, set out below.</w:t>
            </w:r>
          </w:p>
          <w:p w14:paraId="614B3C3C" w14:textId="77777777" w:rsidR="00760FA7" w:rsidRPr="00965AFB" w:rsidRDefault="00760FA7" w:rsidP="00965AFB">
            <w:pPr>
              <w:pStyle w:val="subclause1Bullet1"/>
              <w:jc w:val="left"/>
              <w:rPr>
                <w:szCs w:val="22"/>
              </w:rPr>
            </w:pPr>
            <w:r w:rsidRPr="00965AFB">
              <w:rPr>
                <w:szCs w:val="22"/>
              </w:rPr>
              <w:t xml:space="preserve">It has appropriate systems in place to ensure continuous compliance by itself and its Representatives, and to demonstrate such compliance; and that, on reasonable notice, it will evidence compliance. </w:t>
            </w:r>
          </w:p>
          <w:p w14:paraId="1E52B971" w14:textId="77777777" w:rsidR="00760FA7" w:rsidRPr="00965AFB" w:rsidRDefault="00760FA7" w:rsidP="00965AFB">
            <w:pPr>
              <w:pStyle w:val="subclause1Bullet1"/>
              <w:jc w:val="left"/>
              <w:rPr>
                <w:szCs w:val="22"/>
              </w:rPr>
            </w:pPr>
            <w:r w:rsidRPr="00965AFB">
              <w:rPr>
                <w:szCs w:val="22"/>
              </w:rPr>
              <w:t xml:space="preserve">Any breach of this Code will allow HFRS to terminate its relationship with the Supplier with immediate effect. </w:t>
            </w:r>
          </w:p>
        </w:tc>
      </w:tr>
    </w:tbl>
    <w:p w14:paraId="7DA75031" w14:textId="77777777" w:rsidR="00760FA7" w:rsidRDefault="00760FA7" w:rsidP="00965AFB">
      <w:pPr>
        <w:rPr>
          <w:rFonts w:ascii="Arial" w:hAnsi="Arial" w:cs="Arial"/>
        </w:rPr>
      </w:pPr>
    </w:p>
    <w:p w14:paraId="0EAD7FA9" w14:textId="77777777" w:rsidR="00D66AD5" w:rsidRDefault="00D66AD5" w:rsidP="00965AFB">
      <w:pPr>
        <w:rPr>
          <w:rFonts w:ascii="Arial" w:hAnsi="Arial" w:cs="Arial"/>
        </w:rPr>
      </w:pPr>
    </w:p>
    <w:p w14:paraId="1478BCED" w14:textId="77777777" w:rsidR="00D66AD5" w:rsidRDefault="00D66AD5" w:rsidP="00965AFB">
      <w:pPr>
        <w:rPr>
          <w:rFonts w:ascii="Arial" w:hAnsi="Arial" w:cs="Arial"/>
        </w:rPr>
      </w:pPr>
    </w:p>
    <w:p w14:paraId="2D37E7D3" w14:textId="77777777" w:rsidR="00D66AD5" w:rsidRDefault="00D66AD5" w:rsidP="00965AFB">
      <w:pPr>
        <w:rPr>
          <w:rFonts w:ascii="Arial" w:hAnsi="Arial" w:cs="Arial"/>
        </w:rPr>
      </w:pPr>
    </w:p>
    <w:p w14:paraId="46225515" w14:textId="77777777" w:rsidR="00D66AD5" w:rsidRDefault="00D66AD5" w:rsidP="00965AFB">
      <w:pPr>
        <w:rPr>
          <w:rFonts w:ascii="Arial" w:hAnsi="Arial" w:cs="Arial"/>
        </w:rPr>
      </w:pPr>
    </w:p>
    <w:p w14:paraId="64D2FDF2" w14:textId="77777777" w:rsidR="00A11EDE" w:rsidRPr="00965AFB" w:rsidRDefault="00A11EDE" w:rsidP="00965AFB">
      <w:pPr>
        <w:rPr>
          <w:rFonts w:ascii="Arial" w:hAnsi="Arial" w:cs="Arial"/>
        </w:rPr>
      </w:pPr>
    </w:p>
    <w:p w14:paraId="7B43B816" w14:textId="38F52410" w:rsidR="00760FA7" w:rsidRPr="00965AFB" w:rsidRDefault="00D66AD5" w:rsidP="00D66AD5">
      <w:pPr>
        <w:pStyle w:val="Heading1"/>
        <w:spacing w:before="0" w:after="240" w:line="240" w:lineRule="auto"/>
        <w:rPr>
          <w:rFonts w:ascii="Arial" w:hAnsi="Arial" w:cs="Arial"/>
          <w:b/>
          <w:bCs/>
          <w:color w:val="auto"/>
          <w:sz w:val="24"/>
          <w:szCs w:val="24"/>
        </w:rPr>
      </w:pPr>
      <w:bookmarkStart w:id="10" w:name="_Toc199863921"/>
      <w:bookmarkStart w:id="11" w:name="_Toc199865383"/>
      <w:r>
        <w:rPr>
          <w:rStyle w:val="Heading1Char"/>
          <w:rFonts w:ascii="Arial" w:hAnsi="Arial" w:cs="Arial"/>
          <w:b/>
          <w:bCs/>
          <w:color w:val="auto"/>
          <w:sz w:val="24"/>
          <w:szCs w:val="24"/>
        </w:rPr>
        <w:lastRenderedPageBreak/>
        <w:t xml:space="preserve">1. </w:t>
      </w:r>
      <w:r w:rsidR="00760FA7" w:rsidRPr="00965AFB">
        <w:rPr>
          <w:rStyle w:val="Heading1Char"/>
          <w:rFonts w:ascii="Arial" w:hAnsi="Arial" w:cs="Arial"/>
          <w:b/>
          <w:bCs/>
          <w:color w:val="auto"/>
          <w:sz w:val="24"/>
          <w:szCs w:val="24"/>
        </w:rPr>
        <w:t>Compliance with laws and regulations and priority of standards</w:t>
      </w:r>
      <w:bookmarkEnd w:id="10"/>
      <w:bookmarkEnd w:id="11"/>
    </w:p>
    <w:p w14:paraId="6FFA2983" w14:textId="7D47652F" w:rsidR="00760FA7" w:rsidRPr="00965AFB" w:rsidRDefault="00760FA7" w:rsidP="00965AFB">
      <w:pPr>
        <w:rPr>
          <w:rFonts w:ascii="Arial" w:hAnsi="Arial" w:cs="Arial"/>
        </w:rPr>
      </w:pPr>
      <w:r w:rsidRPr="00965AFB">
        <w:rPr>
          <w:rFonts w:ascii="Arial" w:hAnsi="Arial" w:cs="Arial"/>
        </w:rPr>
        <w:t xml:space="preserve">In carrying out its agreement(s) with HFRS, the Supplier shall, in addition to complying with the standards set out in this Code, comply with all applicable UK laws and regulations (and if applicable, the laws and regulations of any other jurisdiction where it or its Representatives operate) including but not limited to the laws and regulations relating to issues addressed in this Code. </w:t>
      </w:r>
    </w:p>
    <w:p w14:paraId="6B177ACD" w14:textId="161536A7" w:rsidR="00760FA7" w:rsidRPr="00965AFB" w:rsidRDefault="00760FA7" w:rsidP="00965AFB">
      <w:pPr>
        <w:rPr>
          <w:rFonts w:ascii="Arial" w:hAnsi="Arial" w:cs="Arial"/>
        </w:rPr>
      </w:pPr>
      <w:r w:rsidRPr="00965AFB">
        <w:rPr>
          <w:rFonts w:ascii="Arial" w:hAnsi="Arial" w:cs="Arial"/>
        </w:rPr>
        <w:t>Competing standards shall be addressed as follows:</w:t>
      </w:r>
    </w:p>
    <w:p w14:paraId="7ECF002E" w14:textId="779BB9F4" w:rsidR="00760FA7" w:rsidRPr="00965AFB" w:rsidRDefault="00760FA7" w:rsidP="00965AFB">
      <w:pPr>
        <w:pStyle w:val="ListParagraph"/>
        <w:numPr>
          <w:ilvl w:val="0"/>
          <w:numId w:val="4"/>
        </w:numPr>
        <w:rPr>
          <w:rFonts w:ascii="Arial" w:hAnsi="Arial" w:cs="Arial"/>
        </w:rPr>
      </w:pPr>
      <w:r w:rsidRPr="00965AFB">
        <w:rPr>
          <w:rFonts w:ascii="Arial" w:hAnsi="Arial" w:cs="Arial"/>
        </w:rPr>
        <w:t>If there is a conflict between any applicable laws or regulations, the provisions of an agreement with HFRS and the provisions of this Code, the Supplier shall meet the most stringent standard.</w:t>
      </w:r>
    </w:p>
    <w:p w14:paraId="5BD63CEA" w14:textId="5C31FED8" w:rsidR="00760FA7" w:rsidRPr="00965AFB" w:rsidRDefault="00760FA7" w:rsidP="00965AFB">
      <w:pPr>
        <w:pStyle w:val="ListParagraph"/>
        <w:numPr>
          <w:ilvl w:val="0"/>
          <w:numId w:val="4"/>
        </w:numPr>
        <w:rPr>
          <w:rFonts w:ascii="Arial" w:hAnsi="Arial" w:cs="Arial"/>
        </w:rPr>
      </w:pPr>
      <w:r w:rsidRPr="00965AFB">
        <w:rPr>
          <w:rFonts w:ascii="Arial" w:hAnsi="Arial" w:cs="Arial"/>
        </w:rPr>
        <w:t>If there is a conflict between the provisions of an agreement with HFRS and the provisions of this Code, the Supplier shall meet the more stringent standard.</w:t>
      </w:r>
    </w:p>
    <w:p w14:paraId="1ADB1E95" w14:textId="7803B0DF" w:rsidR="00760FA7" w:rsidRPr="00965AFB" w:rsidRDefault="00D66AD5" w:rsidP="00965AFB">
      <w:pPr>
        <w:pStyle w:val="Heading1"/>
        <w:spacing w:before="0" w:after="240" w:line="240" w:lineRule="auto"/>
        <w:rPr>
          <w:rFonts w:ascii="Arial" w:hAnsi="Arial" w:cs="Arial"/>
          <w:b/>
          <w:bCs/>
          <w:color w:val="auto"/>
          <w:sz w:val="24"/>
          <w:szCs w:val="24"/>
        </w:rPr>
      </w:pPr>
      <w:bookmarkStart w:id="12" w:name="_Toc199863922"/>
      <w:bookmarkStart w:id="13" w:name="_Toc199865384"/>
      <w:r>
        <w:rPr>
          <w:rFonts w:ascii="Arial" w:hAnsi="Arial" w:cs="Arial"/>
          <w:b/>
          <w:bCs/>
          <w:color w:val="auto"/>
          <w:sz w:val="24"/>
          <w:szCs w:val="24"/>
        </w:rPr>
        <w:t xml:space="preserve">2. </w:t>
      </w:r>
      <w:r w:rsidR="00760FA7" w:rsidRPr="00965AFB">
        <w:rPr>
          <w:rFonts w:ascii="Arial" w:hAnsi="Arial" w:cs="Arial"/>
          <w:b/>
          <w:bCs/>
          <w:color w:val="auto"/>
          <w:sz w:val="24"/>
          <w:szCs w:val="24"/>
        </w:rPr>
        <w:t>Updating this Code</w:t>
      </w:r>
      <w:bookmarkEnd w:id="12"/>
      <w:bookmarkEnd w:id="13"/>
    </w:p>
    <w:p w14:paraId="6FDCC6AA" w14:textId="6330F89E" w:rsidR="00760FA7" w:rsidRPr="00965AFB" w:rsidRDefault="00760FA7" w:rsidP="00965AFB">
      <w:pPr>
        <w:rPr>
          <w:rFonts w:ascii="Arial" w:hAnsi="Arial" w:cs="Arial"/>
        </w:rPr>
      </w:pPr>
      <w:r w:rsidRPr="00965AFB">
        <w:rPr>
          <w:rFonts w:ascii="Arial" w:hAnsi="Arial" w:cs="Arial"/>
        </w:rPr>
        <w:t>HFRS has the right to modify this Code from time to time on giving the Supplier at least 30 days' notice in writing (which includes email).</w:t>
      </w:r>
    </w:p>
    <w:p w14:paraId="49DEF7E4" w14:textId="0DD433A1" w:rsidR="00760FA7" w:rsidRPr="00965AFB" w:rsidRDefault="00D66AD5" w:rsidP="00965AFB">
      <w:pPr>
        <w:pStyle w:val="Heading1"/>
        <w:spacing w:before="0" w:after="240" w:line="240" w:lineRule="auto"/>
        <w:rPr>
          <w:rFonts w:ascii="Arial" w:hAnsi="Arial" w:cs="Arial"/>
          <w:b/>
          <w:bCs/>
          <w:color w:val="auto"/>
          <w:sz w:val="24"/>
          <w:szCs w:val="24"/>
        </w:rPr>
      </w:pPr>
      <w:bookmarkStart w:id="14" w:name="_Toc199863923"/>
      <w:bookmarkStart w:id="15" w:name="_Toc199865385"/>
      <w:r>
        <w:rPr>
          <w:rFonts w:ascii="Arial" w:hAnsi="Arial" w:cs="Arial"/>
          <w:b/>
          <w:bCs/>
          <w:color w:val="auto"/>
          <w:sz w:val="24"/>
          <w:szCs w:val="24"/>
        </w:rPr>
        <w:t xml:space="preserve">3. </w:t>
      </w:r>
      <w:r w:rsidR="00760FA7" w:rsidRPr="00965AFB">
        <w:rPr>
          <w:rFonts w:ascii="Arial" w:hAnsi="Arial" w:cs="Arial"/>
          <w:b/>
          <w:bCs/>
          <w:color w:val="auto"/>
          <w:sz w:val="24"/>
          <w:szCs w:val="24"/>
        </w:rPr>
        <w:t>Workforce issues</w:t>
      </w:r>
      <w:bookmarkEnd w:id="14"/>
      <w:bookmarkEnd w:id="15"/>
    </w:p>
    <w:p w14:paraId="0E90B29C" w14:textId="54CFFF14" w:rsidR="00C775A9" w:rsidRPr="00965AFB" w:rsidRDefault="00760FA7" w:rsidP="00965AFB">
      <w:pPr>
        <w:spacing w:after="240" w:line="240" w:lineRule="auto"/>
        <w:rPr>
          <w:rFonts w:ascii="Arial" w:hAnsi="Arial" w:cs="Arial"/>
          <w:b/>
          <w:bCs/>
        </w:rPr>
      </w:pPr>
      <w:r w:rsidRPr="00965AFB">
        <w:rPr>
          <w:rFonts w:ascii="Arial" w:hAnsi="Arial" w:cs="Arial"/>
          <w:b/>
          <w:bCs/>
        </w:rPr>
        <w:t>Slavery, human trafficking and child labour</w:t>
      </w:r>
      <w:r w:rsidR="00C775A9" w:rsidRPr="00965AFB">
        <w:rPr>
          <w:rFonts w:ascii="Arial" w:hAnsi="Arial" w:cs="Arial"/>
          <w:b/>
          <w:bCs/>
        </w:rPr>
        <w:t>:</w:t>
      </w:r>
    </w:p>
    <w:p w14:paraId="09D8B508" w14:textId="21D54A50" w:rsidR="00760FA7" w:rsidRPr="00965AFB" w:rsidRDefault="00760FA7" w:rsidP="00965AFB">
      <w:pPr>
        <w:rPr>
          <w:rFonts w:ascii="Arial" w:hAnsi="Arial" w:cs="Arial"/>
        </w:rPr>
      </w:pPr>
      <w:r w:rsidRPr="00965AFB">
        <w:rPr>
          <w:rFonts w:ascii="Arial" w:hAnsi="Arial" w:cs="Arial"/>
        </w:rPr>
        <w:t xml:space="preserve">The Supplier shall comply with all applicable anti-slavery and human trafficking laws, statutes, regulations and codes (such as the Modern Slavery Act 2015) from time to time in force, in all parts of its supply chain. This includes not supporting or engaging or requiring any forced labour, the use of child labour, bonded labour, indentured labour and prison labour.  </w:t>
      </w:r>
    </w:p>
    <w:p w14:paraId="0B5DA024" w14:textId="3394D2B8" w:rsidR="00C775A9" w:rsidRPr="00965AFB" w:rsidRDefault="00760FA7" w:rsidP="00965AFB">
      <w:pPr>
        <w:spacing w:after="240" w:line="240" w:lineRule="auto"/>
        <w:rPr>
          <w:rFonts w:ascii="Arial" w:hAnsi="Arial" w:cs="Arial"/>
        </w:rPr>
      </w:pPr>
      <w:r w:rsidRPr="00965AFB">
        <w:rPr>
          <w:rFonts w:ascii="Arial" w:hAnsi="Arial" w:cs="Arial"/>
          <w:b/>
          <w:bCs/>
        </w:rPr>
        <w:t>Human rights</w:t>
      </w:r>
      <w:r w:rsidR="00C775A9" w:rsidRPr="00965AFB">
        <w:rPr>
          <w:rFonts w:ascii="Arial" w:hAnsi="Arial" w:cs="Arial"/>
          <w:b/>
          <w:bCs/>
        </w:rPr>
        <w:t>:</w:t>
      </w:r>
      <w:r w:rsidRPr="00965AFB">
        <w:rPr>
          <w:rFonts w:ascii="Arial" w:hAnsi="Arial" w:cs="Arial"/>
        </w:rPr>
        <w:t xml:space="preserve"> </w:t>
      </w:r>
    </w:p>
    <w:p w14:paraId="59A5A728" w14:textId="2BF905BB" w:rsidR="00760FA7" w:rsidRPr="00965AFB" w:rsidRDefault="00760FA7" w:rsidP="00965AFB">
      <w:pPr>
        <w:rPr>
          <w:rFonts w:ascii="Arial" w:hAnsi="Arial" w:cs="Arial"/>
        </w:rPr>
      </w:pPr>
      <w:r w:rsidRPr="00965AFB">
        <w:rPr>
          <w:rFonts w:ascii="Arial" w:hAnsi="Arial" w:cs="Arial"/>
        </w:rPr>
        <w:t xml:space="preserve">The Supplier shall comply with all internationally recognised human rights, understood, at a minimum, as those expressed in the International Bill of Human Rights and the principles concerning fundamental rights set out in the International Labour Organisation's Declaration on Fundamental Principles and Rights at Work from time to time in force in any part of its supply chain. </w:t>
      </w:r>
    </w:p>
    <w:p w14:paraId="7C35833F" w14:textId="029FAD8A" w:rsidR="00C775A9" w:rsidRPr="00965AFB" w:rsidRDefault="00760FA7" w:rsidP="00965AFB">
      <w:pPr>
        <w:spacing w:after="240" w:line="240" w:lineRule="auto"/>
        <w:rPr>
          <w:rFonts w:ascii="Arial" w:hAnsi="Arial" w:cs="Arial"/>
        </w:rPr>
      </w:pPr>
      <w:r w:rsidRPr="00965AFB">
        <w:rPr>
          <w:rFonts w:ascii="Arial" w:hAnsi="Arial" w:cs="Arial"/>
          <w:b/>
          <w:bCs/>
        </w:rPr>
        <w:t>Equal opportunities</w:t>
      </w:r>
      <w:r w:rsidR="00C775A9" w:rsidRPr="00965AFB">
        <w:rPr>
          <w:rFonts w:ascii="Arial" w:hAnsi="Arial" w:cs="Arial"/>
        </w:rPr>
        <w:t xml:space="preserve">: </w:t>
      </w:r>
    </w:p>
    <w:p w14:paraId="430A8CA9" w14:textId="2BA536D6" w:rsidR="00760FA7" w:rsidRPr="00965AFB" w:rsidRDefault="00760FA7" w:rsidP="00965AFB">
      <w:pPr>
        <w:rPr>
          <w:rFonts w:ascii="Arial" w:hAnsi="Arial" w:cs="Arial"/>
        </w:rPr>
      </w:pPr>
      <w:r w:rsidRPr="00965AFB">
        <w:rPr>
          <w:rFonts w:ascii="Arial" w:hAnsi="Arial" w:cs="Arial"/>
        </w:rPr>
        <w:t xml:space="preserve">HFRS is an equal opportunities employer, and Suppliers shall not discriminate in hiring, paying, training, promoting, etc. any employee based on race, gender, gender identity, sexual orientation, religion, age, marital or pregnancy status, disability, political affiliation, or any other characteristic other than the worker's ability to perform the job subject to any accommodations required or permitted by law. </w:t>
      </w:r>
    </w:p>
    <w:p w14:paraId="1B15BA9F" w14:textId="754CAF29" w:rsidR="00C775A9" w:rsidRPr="00965AFB" w:rsidRDefault="00760FA7" w:rsidP="00965AFB">
      <w:pPr>
        <w:spacing w:after="240" w:line="240" w:lineRule="auto"/>
        <w:rPr>
          <w:rFonts w:ascii="Arial" w:hAnsi="Arial" w:cs="Arial"/>
        </w:rPr>
      </w:pPr>
      <w:r w:rsidRPr="00965AFB">
        <w:rPr>
          <w:rFonts w:ascii="Arial" w:hAnsi="Arial" w:cs="Arial"/>
          <w:b/>
          <w:bCs/>
        </w:rPr>
        <w:t>Freedom of association and collective bargaining</w:t>
      </w:r>
      <w:r w:rsidR="00C775A9" w:rsidRPr="00965AFB">
        <w:rPr>
          <w:rFonts w:ascii="Arial" w:hAnsi="Arial" w:cs="Arial"/>
          <w:b/>
          <w:bCs/>
        </w:rPr>
        <w:t>:</w:t>
      </w:r>
    </w:p>
    <w:p w14:paraId="06C31527" w14:textId="01043FF1" w:rsidR="00760FA7" w:rsidRPr="00965AFB" w:rsidRDefault="00760FA7" w:rsidP="00965AFB">
      <w:pPr>
        <w:rPr>
          <w:rFonts w:ascii="Arial" w:hAnsi="Arial" w:cs="Arial"/>
        </w:rPr>
      </w:pPr>
      <w:r w:rsidRPr="00965AFB">
        <w:rPr>
          <w:rFonts w:ascii="Arial" w:hAnsi="Arial" w:cs="Arial"/>
        </w:rPr>
        <w:t>The Supplier shall respect, and shall not interfere with, the right of workers to decide whether to lawfully associate with groups of their choice, including the right to form or join trade unions and to engage in collective bargaining.</w:t>
      </w:r>
    </w:p>
    <w:p w14:paraId="6BFDC1E4" w14:textId="20D4907D" w:rsidR="00C775A9" w:rsidRPr="00965AFB" w:rsidRDefault="00760FA7" w:rsidP="00965AFB">
      <w:pPr>
        <w:spacing w:after="240" w:line="240" w:lineRule="auto"/>
        <w:rPr>
          <w:rFonts w:ascii="Arial" w:hAnsi="Arial" w:cs="Arial"/>
        </w:rPr>
      </w:pPr>
      <w:r w:rsidRPr="00965AFB">
        <w:rPr>
          <w:rFonts w:ascii="Arial" w:hAnsi="Arial" w:cs="Arial"/>
          <w:b/>
          <w:bCs/>
        </w:rPr>
        <w:t>Health and safety</w:t>
      </w:r>
      <w:r w:rsidR="00C775A9" w:rsidRPr="00965AFB">
        <w:rPr>
          <w:rFonts w:ascii="Arial" w:hAnsi="Arial" w:cs="Arial"/>
        </w:rPr>
        <w:t xml:space="preserve">: </w:t>
      </w:r>
    </w:p>
    <w:p w14:paraId="050F1FE9" w14:textId="105A1C56" w:rsidR="00760FA7" w:rsidRPr="00965AFB" w:rsidRDefault="00760FA7" w:rsidP="00965AFB">
      <w:pPr>
        <w:rPr>
          <w:rFonts w:ascii="Arial" w:hAnsi="Arial" w:cs="Arial"/>
        </w:rPr>
      </w:pPr>
      <w:r w:rsidRPr="00965AFB">
        <w:rPr>
          <w:rFonts w:ascii="Arial" w:hAnsi="Arial" w:cs="Arial"/>
        </w:rPr>
        <w:t>The Supplier shall provide a safe, healthy, and sanitary working environment and comply with UK health and safety laws and any other relevant laws where it operates. This includes, but is not limited to, implementing general and relevant industry-specific procedures and safeguards to prevent workplace hazards and work-related accidents and injuries. Where such hazards cannot be adequately prevented or controlled, the Supplier shall provide workers with appropriate personal protective equipment to protect against hazards typically encountered in that scope of work.</w:t>
      </w:r>
    </w:p>
    <w:p w14:paraId="3047DD9A" w14:textId="77777777" w:rsidR="00760FA7" w:rsidRPr="00965AFB" w:rsidRDefault="00760FA7" w:rsidP="00965AFB">
      <w:pPr>
        <w:rPr>
          <w:rFonts w:ascii="Arial" w:hAnsi="Arial" w:cs="Arial"/>
        </w:rPr>
      </w:pPr>
      <w:r w:rsidRPr="00965AFB">
        <w:rPr>
          <w:rFonts w:ascii="Arial" w:hAnsi="Arial" w:cs="Arial"/>
        </w:rPr>
        <w:t xml:space="preserve">If working on HFRS’s premises, the Supplier shall comply with HFRS’s Health and Safety Policy Statement. </w:t>
      </w:r>
    </w:p>
    <w:p w14:paraId="3623A412" w14:textId="4747E36F" w:rsidR="00C775A9" w:rsidRPr="00965AFB" w:rsidRDefault="00760FA7" w:rsidP="00965AFB">
      <w:pPr>
        <w:spacing w:after="240" w:line="240" w:lineRule="auto"/>
        <w:rPr>
          <w:rFonts w:ascii="Arial" w:hAnsi="Arial" w:cs="Arial"/>
        </w:rPr>
      </w:pPr>
      <w:r w:rsidRPr="00965AFB">
        <w:rPr>
          <w:rFonts w:ascii="Arial" w:hAnsi="Arial" w:cs="Arial"/>
          <w:b/>
          <w:bCs/>
        </w:rPr>
        <w:lastRenderedPageBreak/>
        <w:t>Wages and remuneration</w:t>
      </w:r>
      <w:r w:rsidR="00C775A9" w:rsidRPr="00965AFB">
        <w:rPr>
          <w:rFonts w:ascii="Arial" w:hAnsi="Arial" w:cs="Arial"/>
        </w:rPr>
        <w:t>:</w:t>
      </w:r>
    </w:p>
    <w:p w14:paraId="500D1A03" w14:textId="06423CD0" w:rsidR="00760FA7" w:rsidRPr="00965AFB" w:rsidRDefault="00760FA7" w:rsidP="00965AFB">
      <w:pPr>
        <w:rPr>
          <w:rFonts w:ascii="Arial" w:hAnsi="Arial" w:cs="Arial"/>
        </w:rPr>
      </w:pPr>
      <w:r w:rsidRPr="00965AFB">
        <w:rPr>
          <w:rFonts w:ascii="Arial" w:hAnsi="Arial" w:cs="Arial"/>
        </w:rPr>
        <w:t>The Supplier must compensate all Workers with wages and benefits that:</w:t>
      </w:r>
    </w:p>
    <w:p w14:paraId="21ABC05B" w14:textId="6E40CDAA" w:rsidR="00760FA7" w:rsidRPr="00965AFB" w:rsidRDefault="00D35880" w:rsidP="00965AFB">
      <w:pPr>
        <w:pStyle w:val="ListParagraph"/>
        <w:numPr>
          <w:ilvl w:val="0"/>
          <w:numId w:val="5"/>
        </w:numPr>
        <w:rPr>
          <w:rFonts w:ascii="Arial" w:hAnsi="Arial" w:cs="Arial"/>
        </w:rPr>
      </w:pPr>
      <w:r w:rsidRPr="00965AFB">
        <w:rPr>
          <w:rFonts w:ascii="Arial" w:hAnsi="Arial" w:cs="Arial"/>
        </w:rPr>
        <w:t xml:space="preserve">Meet the minimum wage and benefits standards established by applicable </w:t>
      </w:r>
      <w:r w:rsidR="00C775A9" w:rsidRPr="00965AFB">
        <w:rPr>
          <w:rFonts w:ascii="Arial" w:hAnsi="Arial" w:cs="Arial"/>
        </w:rPr>
        <w:t>law.</w:t>
      </w:r>
    </w:p>
    <w:p w14:paraId="54FF1FAD" w14:textId="75E868AA" w:rsidR="00760FA7" w:rsidRPr="00965AFB" w:rsidRDefault="00D35880" w:rsidP="00965AFB">
      <w:pPr>
        <w:pStyle w:val="ListParagraph"/>
        <w:numPr>
          <w:ilvl w:val="0"/>
          <w:numId w:val="5"/>
        </w:numPr>
        <w:rPr>
          <w:rFonts w:ascii="Arial" w:hAnsi="Arial" w:cs="Arial"/>
        </w:rPr>
      </w:pPr>
      <w:r w:rsidRPr="00965AFB">
        <w:rPr>
          <w:rFonts w:ascii="Arial" w:hAnsi="Arial" w:cs="Arial"/>
        </w:rPr>
        <w:t xml:space="preserve">Comply with collective </w:t>
      </w:r>
      <w:r w:rsidR="00C775A9" w:rsidRPr="00965AFB">
        <w:rPr>
          <w:rFonts w:ascii="Arial" w:hAnsi="Arial" w:cs="Arial"/>
        </w:rPr>
        <w:t>agreements.</w:t>
      </w:r>
    </w:p>
    <w:p w14:paraId="5A6F07AA" w14:textId="06524645" w:rsidR="00760FA7" w:rsidRPr="00965AFB" w:rsidRDefault="00D35880" w:rsidP="00965AFB">
      <w:pPr>
        <w:pStyle w:val="ListParagraph"/>
        <w:numPr>
          <w:ilvl w:val="0"/>
          <w:numId w:val="5"/>
        </w:numPr>
        <w:rPr>
          <w:rFonts w:ascii="Arial" w:hAnsi="Arial" w:cs="Arial"/>
        </w:rPr>
      </w:pPr>
      <w:r w:rsidRPr="00965AFB">
        <w:rPr>
          <w:rFonts w:ascii="Arial" w:hAnsi="Arial" w:cs="Arial"/>
        </w:rPr>
        <w:t>Comply with industry standards; and</w:t>
      </w:r>
    </w:p>
    <w:p w14:paraId="3EC76B81" w14:textId="26CCDAAD" w:rsidR="00D35880" w:rsidRPr="00965AFB" w:rsidRDefault="00D35880" w:rsidP="00965AFB">
      <w:pPr>
        <w:pStyle w:val="ListParagraph"/>
        <w:numPr>
          <w:ilvl w:val="0"/>
          <w:numId w:val="5"/>
        </w:numPr>
        <w:rPr>
          <w:rFonts w:ascii="Arial" w:hAnsi="Arial" w:cs="Arial"/>
        </w:rPr>
      </w:pPr>
      <w:r w:rsidRPr="00965AFB">
        <w:rPr>
          <w:rFonts w:ascii="Arial" w:hAnsi="Arial" w:cs="Arial"/>
        </w:rPr>
        <w:t>Are an amount sufficient to cover basic living requirements.</w:t>
      </w:r>
    </w:p>
    <w:p w14:paraId="690E9EB7" w14:textId="34043381" w:rsidR="00D35880" w:rsidRPr="00965AFB" w:rsidRDefault="00D66AD5" w:rsidP="00965AFB">
      <w:pPr>
        <w:pStyle w:val="Heading1"/>
        <w:spacing w:before="0" w:after="240" w:line="240" w:lineRule="auto"/>
        <w:rPr>
          <w:rFonts w:ascii="Arial" w:hAnsi="Arial" w:cs="Arial"/>
          <w:b/>
          <w:bCs/>
          <w:color w:val="auto"/>
          <w:sz w:val="24"/>
          <w:szCs w:val="24"/>
        </w:rPr>
      </w:pPr>
      <w:bookmarkStart w:id="16" w:name="_Toc199863924"/>
      <w:bookmarkStart w:id="17" w:name="_Toc199865386"/>
      <w:r>
        <w:rPr>
          <w:rFonts w:ascii="Arial" w:hAnsi="Arial" w:cs="Arial"/>
          <w:b/>
          <w:bCs/>
          <w:color w:val="auto"/>
          <w:sz w:val="24"/>
          <w:szCs w:val="24"/>
        </w:rPr>
        <w:t xml:space="preserve">4. </w:t>
      </w:r>
      <w:r w:rsidR="00D35880" w:rsidRPr="00965AFB">
        <w:rPr>
          <w:rFonts w:ascii="Arial" w:hAnsi="Arial" w:cs="Arial"/>
          <w:b/>
          <w:bCs/>
          <w:color w:val="auto"/>
          <w:sz w:val="24"/>
          <w:szCs w:val="24"/>
        </w:rPr>
        <w:t>Data protection and information security</w:t>
      </w:r>
      <w:bookmarkEnd w:id="16"/>
      <w:bookmarkEnd w:id="17"/>
    </w:p>
    <w:p w14:paraId="70EBD4A1" w14:textId="4DD05E94" w:rsidR="00D35880" w:rsidRPr="00965AFB" w:rsidRDefault="00D35880" w:rsidP="00965AFB">
      <w:pPr>
        <w:rPr>
          <w:rFonts w:ascii="Arial" w:hAnsi="Arial" w:cs="Arial"/>
        </w:rPr>
      </w:pPr>
      <w:r w:rsidRPr="00965AFB">
        <w:rPr>
          <w:rFonts w:ascii="Arial" w:hAnsi="Arial" w:cs="Arial"/>
        </w:rPr>
        <w:t>The Supplier shall comply with all data protection laws and requirements (including the UK GDPR) when processing any personal data on HFRS’s behalf.</w:t>
      </w:r>
    </w:p>
    <w:p w14:paraId="224911E3" w14:textId="26949339" w:rsidR="00D35880" w:rsidRPr="00965AFB" w:rsidRDefault="00D35880" w:rsidP="00965AFB">
      <w:pPr>
        <w:rPr>
          <w:rFonts w:ascii="Arial" w:hAnsi="Arial" w:cs="Arial"/>
        </w:rPr>
      </w:pPr>
      <w:r w:rsidRPr="00965AFB">
        <w:rPr>
          <w:rFonts w:ascii="Arial" w:hAnsi="Arial" w:cs="Arial"/>
        </w:rPr>
        <w:t>The Supplier shall have in place appropriate measures to:</w:t>
      </w:r>
    </w:p>
    <w:p w14:paraId="683FEC6E" w14:textId="5BD0E735" w:rsidR="00D35880" w:rsidRPr="00965AFB" w:rsidRDefault="00D35880" w:rsidP="00965AFB">
      <w:pPr>
        <w:pStyle w:val="ListParagraph"/>
        <w:numPr>
          <w:ilvl w:val="0"/>
          <w:numId w:val="6"/>
        </w:numPr>
        <w:rPr>
          <w:rFonts w:ascii="Arial" w:hAnsi="Arial" w:cs="Arial"/>
        </w:rPr>
      </w:pPr>
      <w:r w:rsidRPr="00965AFB">
        <w:rPr>
          <w:rFonts w:ascii="Arial" w:hAnsi="Arial" w:cs="Arial"/>
        </w:rPr>
        <w:t xml:space="preserve">Protect </w:t>
      </w:r>
      <w:r w:rsidRPr="00965AFB">
        <w:rPr>
          <w:rFonts w:ascii="Arial" w:hAnsi="Arial" w:cs="Arial"/>
        </w:rPr>
        <w:t xml:space="preserve">the integrity and confidentiality of information (including information belonging to or supplied by HFRS) held on its systems (which include physical and online or electronic systems); and </w:t>
      </w:r>
    </w:p>
    <w:p w14:paraId="550D5A13" w14:textId="4421882C" w:rsidR="00D35880" w:rsidRPr="00965AFB" w:rsidRDefault="00D35880" w:rsidP="00965AFB">
      <w:pPr>
        <w:pStyle w:val="ListParagraph"/>
        <w:numPr>
          <w:ilvl w:val="0"/>
          <w:numId w:val="6"/>
        </w:numPr>
        <w:rPr>
          <w:rFonts w:ascii="Arial" w:hAnsi="Arial" w:cs="Arial"/>
        </w:rPr>
      </w:pPr>
      <w:r w:rsidRPr="00965AFB">
        <w:rPr>
          <w:rFonts w:ascii="Arial" w:hAnsi="Arial" w:cs="Arial"/>
        </w:rPr>
        <w:t xml:space="preserve">Ensure </w:t>
      </w:r>
      <w:r w:rsidRPr="00965AFB">
        <w:rPr>
          <w:rFonts w:ascii="Arial" w:hAnsi="Arial" w:cs="Arial"/>
        </w:rPr>
        <w:t xml:space="preserve">that there is no unauthorised access of the information by third parties, including its Representatives. </w:t>
      </w:r>
    </w:p>
    <w:p w14:paraId="74559829" w14:textId="02866E8F" w:rsidR="00D35880" w:rsidRPr="00965AFB" w:rsidRDefault="00D66AD5" w:rsidP="00965AFB">
      <w:pPr>
        <w:pStyle w:val="Heading1"/>
        <w:spacing w:before="0" w:after="240" w:line="240" w:lineRule="auto"/>
        <w:rPr>
          <w:rFonts w:ascii="Arial" w:hAnsi="Arial" w:cs="Arial"/>
          <w:b/>
          <w:bCs/>
          <w:color w:val="auto"/>
          <w:sz w:val="24"/>
          <w:szCs w:val="24"/>
        </w:rPr>
      </w:pPr>
      <w:bookmarkStart w:id="18" w:name="_Toc199863925"/>
      <w:bookmarkStart w:id="19" w:name="_Toc199865387"/>
      <w:r>
        <w:rPr>
          <w:rFonts w:ascii="Arial" w:hAnsi="Arial" w:cs="Arial"/>
          <w:b/>
          <w:bCs/>
          <w:color w:val="auto"/>
          <w:sz w:val="24"/>
          <w:szCs w:val="24"/>
        </w:rPr>
        <w:t xml:space="preserve">5. </w:t>
      </w:r>
      <w:r w:rsidR="00D35880" w:rsidRPr="00965AFB">
        <w:rPr>
          <w:rFonts w:ascii="Arial" w:hAnsi="Arial" w:cs="Arial"/>
          <w:b/>
          <w:bCs/>
          <w:color w:val="auto"/>
          <w:sz w:val="24"/>
          <w:szCs w:val="24"/>
        </w:rPr>
        <w:t>Behaviours</w:t>
      </w:r>
      <w:bookmarkEnd w:id="18"/>
      <w:bookmarkEnd w:id="19"/>
    </w:p>
    <w:p w14:paraId="131DFFF0" w14:textId="77777777" w:rsidR="00D35880" w:rsidRPr="00965AFB" w:rsidRDefault="00D35880" w:rsidP="00965AFB">
      <w:pPr>
        <w:rPr>
          <w:rFonts w:ascii="Arial" w:hAnsi="Arial" w:cs="Arial"/>
        </w:rPr>
      </w:pPr>
      <w:r w:rsidRPr="00965AFB">
        <w:rPr>
          <w:rFonts w:ascii="Arial" w:hAnsi="Arial" w:cs="Arial"/>
        </w:rPr>
        <w:t>The Supplier shall use its reasonable endeavours to act in line with the behaviours described in HFRS’s Core Code of Ethics, at Core code of ethics | Humberside Fire.</w:t>
      </w:r>
    </w:p>
    <w:p w14:paraId="12BB50A9" w14:textId="209F1CBB" w:rsidR="00D35880" w:rsidRPr="00965AFB" w:rsidRDefault="00D35880" w:rsidP="00965AFB">
      <w:pPr>
        <w:rPr>
          <w:rFonts w:ascii="Arial" w:hAnsi="Arial" w:cs="Arial"/>
        </w:rPr>
      </w:pPr>
      <w:r w:rsidRPr="00965AFB">
        <w:rPr>
          <w:rFonts w:ascii="Arial" w:hAnsi="Arial" w:cs="Arial"/>
        </w:rPr>
        <w:t xml:space="preserve">For example, it will: put the interests of the public, communities and service users first; treat people with dignity and respect, without discrimination; act with integrity; be open and honest; be accountable for its behaviour and decisions; and challenge behaviour that falls short of the highest standards.  </w:t>
      </w:r>
    </w:p>
    <w:p w14:paraId="37122F4C" w14:textId="35DA02EE" w:rsidR="00D35880" w:rsidRPr="00965AFB" w:rsidRDefault="00D66AD5" w:rsidP="00965AFB">
      <w:pPr>
        <w:pStyle w:val="Heading1"/>
        <w:spacing w:before="0" w:after="240" w:line="240" w:lineRule="auto"/>
        <w:rPr>
          <w:rFonts w:ascii="Arial" w:hAnsi="Arial" w:cs="Arial"/>
          <w:b/>
          <w:bCs/>
          <w:color w:val="auto"/>
          <w:sz w:val="24"/>
          <w:szCs w:val="24"/>
        </w:rPr>
      </w:pPr>
      <w:bookmarkStart w:id="20" w:name="_Toc199863926"/>
      <w:bookmarkStart w:id="21" w:name="_Toc199865388"/>
      <w:r>
        <w:rPr>
          <w:rFonts w:ascii="Arial" w:hAnsi="Arial" w:cs="Arial"/>
          <w:b/>
          <w:bCs/>
          <w:color w:val="auto"/>
          <w:sz w:val="24"/>
          <w:szCs w:val="24"/>
        </w:rPr>
        <w:t xml:space="preserve">6. </w:t>
      </w:r>
      <w:r w:rsidR="00D35880" w:rsidRPr="00965AFB">
        <w:rPr>
          <w:rFonts w:ascii="Arial" w:hAnsi="Arial" w:cs="Arial"/>
          <w:b/>
          <w:bCs/>
          <w:color w:val="auto"/>
          <w:sz w:val="24"/>
          <w:szCs w:val="24"/>
        </w:rPr>
        <w:t xml:space="preserve">Environmental </w:t>
      </w:r>
      <w:r w:rsidR="00DE7C4C" w:rsidRPr="00965AFB">
        <w:rPr>
          <w:rFonts w:ascii="Arial" w:hAnsi="Arial" w:cs="Arial"/>
          <w:b/>
          <w:bCs/>
          <w:color w:val="auto"/>
          <w:sz w:val="24"/>
          <w:szCs w:val="24"/>
        </w:rPr>
        <w:t>R</w:t>
      </w:r>
      <w:r w:rsidR="00D35880" w:rsidRPr="00965AFB">
        <w:rPr>
          <w:rFonts w:ascii="Arial" w:hAnsi="Arial" w:cs="Arial"/>
          <w:b/>
          <w:bCs/>
          <w:color w:val="auto"/>
          <w:sz w:val="24"/>
          <w:szCs w:val="24"/>
        </w:rPr>
        <w:t>esponsibility</w:t>
      </w:r>
      <w:bookmarkEnd w:id="20"/>
      <w:bookmarkEnd w:id="21"/>
    </w:p>
    <w:p w14:paraId="4FAD5086" w14:textId="7E564524" w:rsidR="00D35880" w:rsidRPr="00965AFB" w:rsidRDefault="00D35880" w:rsidP="00965AFB">
      <w:pPr>
        <w:rPr>
          <w:rFonts w:ascii="Arial" w:hAnsi="Arial" w:cs="Arial"/>
        </w:rPr>
      </w:pPr>
      <w:r w:rsidRPr="00965AFB">
        <w:rPr>
          <w:rFonts w:ascii="Arial" w:hAnsi="Arial" w:cs="Arial"/>
        </w:rPr>
        <w:t xml:space="preserve">The Supplier shall ensure that: </w:t>
      </w:r>
    </w:p>
    <w:p w14:paraId="46F6FD52" w14:textId="16118E0B" w:rsidR="00D35880" w:rsidRPr="00965AFB" w:rsidRDefault="00D35880" w:rsidP="00965AFB">
      <w:pPr>
        <w:pStyle w:val="ListParagraph"/>
        <w:numPr>
          <w:ilvl w:val="0"/>
          <w:numId w:val="7"/>
        </w:numPr>
        <w:rPr>
          <w:rFonts w:ascii="Arial" w:hAnsi="Arial" w:cs="Arial"/>
        </w:rPr>
      </w:pPr>
      <w:r w:rsidRPr="00965AFB">
        <w:rPr>
          <w:rFonts w:ascii="Arial" w:hAnsi="Arial" w:cs="Arial"/>
        </w:rPr>
        <w:t xml:space="preserve">Its operations comply with all applicable environmental laws, including laws and international treaties relating to (but not limited to) climate change, waste disposal, emissions, discharges and the handling of hazardous and toxic </w:t>
      </w:r>
      <w:r w:rsidR="00DE7C4C" w:rsidRPr="00965AFB">
        <w:rPr>
          <w:rFonts w:ascii="Arial" w:hAnsi="Arial" w:cs="Arial"/>
        </w:rPr>
        <w:t>materials.</w:t>
      </w:r>
      <w:r w:rsidRPr="00965AFB">
        <w:rPr>
          <w:rFonts w:ascii="Arial" w:hAnsi="Arial" w:cs="Arial"/>
        </w:rPr>
        <w:t xml:space="preserve"> </w:t>
      </w:r>
    </w:p>
    <w:p w14:paraId="0C610810" w14:textId="1F52BE00" w:rsidR="00D35880" w:rsidRPr="00965AFB" w:rsidRDefault="00D35880" w:rsidP="00965AFB">
      <w:pPr>
        <w:pStyle w:val="ListParagraph"/>
        <w:numPr>
          <w:ilvl w:val="0"/>
          <w:numId w:val="7"/>
        </w:numPr>
        <w:rPr>
          <w:rFonts w:ascii="Arial" w:hAnsi="Arial" w:cs="Arial"/>
        </w:rPr>
      </w:pPr>
      <w:r w:rsidRPr="00965AFB">
        <w:rPr>
          <w:rFonts w:ascii="Arial" w:hAnsi="Arial" w:cs="Arial"/>
        </w:rPr>
        <w:t xml:space="preserve">The goods it manufactures (including the inputs and components that it incorporates into its goods) comply with all applicable environmental laws and treaties; and </w:t>
      </w:r>
    </w:p>
    <w:p w14:paraId="017EF60E" w14:textId="454B63CC" w:rsidR="00D35880" w:rsidRPr="00965AFB" w:rsidRDefault="00D35880" w:rsidP="00965AFB">
      <w:pPr>
        <w:pStyle w:val="ListParagraph"/>
        <w:numPr>
          <w:ilvl w:val="0"/>
          <w:numId w:val="7"/>
        </w:numPr>
        <w:rPr>
          <w:rFonts w:ascii="Arial" w:hAnsi="Arial" w:cs="Arial"/>
        </w:rPr>
      </w:pPr>
      <w:r w:rsidRPr="00965AFB">
        <w:rPr>
          <w:rFonts w:ascii="Arial" w:hAnsi="Arial" w:cs="Arial"/>
        </w:rPr>
        <w:t>It will only use packaging materials that comply with all applicable environmental laws and treaties.</w:t>
      </w:r>
    </w:p>
    <w:p w14:paraId="7EB218F3" w14:textId="79AF8F22" w:rsidR="00D35880" w:rsidRPr="00965AFB" w:rsidRDefault="00D35880" w:rsidP="00965AFB">
      <w:pPr>
        <w:rPr>
          <w:rFonts w:ascii="Arial" w:hAnsi="Arial" w:cs="Arial"/>
        </w:rPr>
      </w:pPr>
      <w:r w:rsidRPr="00965AFB">
        <w:rPr>
          <w:rFonts w:ascii="Arial" w:hAnsi="Arial" w:cs="Arial"/>
        </w:rPr>
        <w:t>The Supplier shall have in place a suitable environmental management system for managing its</w:t>
      </w:r>
      <w:r w:rsidRPr="00965AFB">
        <w:rPr>
          <w:rFonts w:ascii="Arial" w:hAnsi="Arial" w:cs="Arial"/>
        </w:rPr>
        <w:t xml:space="preserve"> </w:t>
      </w:r>
      <w:r w:rsidRPr="00965AFB">
        <w:rPr>
          <w:rFonts w:ascii="Arial" w:hAnsi="Arial" w:cs="Arial"/>
        </w:rPr>
        <w:t>environmental risks. As a minimum, the system should include and address the following:</w:t>
      </w:r>
    </w:p>
    <w:p w14:paraId="11742661" w14:textId="4BED6958" w:rsidR="00D35880" w:rsidRPr="00965AFB" w:rsidRDefault="00DE7C4C" w:rsidP="00965AFB">
      <w:pPr>
        <w:pStyle w:val="ListParagraph"/>
        <w:numPr>
          <w:ilvl w:val="0"/>
          <w:numId w:val="8"/>
        </w:numPr>
        <w:rPr>
          <w:rFonts w:ascii="Arial" w:hAnsi="Arial" w:cs="Arial"/>
        </w:rPr>
      </w:pPr>
      <w:r w:rsidRPr="00965AFB">
        <w:rPr>
          <w:rFonts w:ascii="Arial" w:hAnsi="Arial" w:cs="Arial"/>
        </w:rPr>
        <w:t>An assessment of the environmental impact of all historical, current and likely future operations.</w:t>
      </w:r>
    </w:p>
    <w:p w14:paraId="2FF11F3F" w14:textId="0D4ADCB5" w:rsidR="00D35880" w:rsidRPr="00965AFB" w:rsidRDefault="00DE7C4C" w:rsidP="00965AFB">
      <w:pPr>
        <w:pStyle w:val="ListParagraph"/>
        <w:numPr>
          <w:ilvl w:val="0"/>
          <w:numId w:val="8"/>
        </w:numPr>
        <w:rPr>
          <w:rFonts w:ascii="Arial" w:hAnsi="Arial" w:cs="Arial"/>
        </w:rPr>
      </w:pPr>
      <w:r w:rsidRPr="00965AFB">
        <w:rPr>
          <w:rFonts w:ascii="Arial" w:hAnsi="Arial" w:cs="Arial"/>
        </w:rPr>
        <w:t>Steps to continuously improve environmental performance, reduce pollution, emissions and waste.</w:t>
      </w:r>
    </w:p>
    <w:p w14:paraId="50487CB7" w14:textId="22AED562" w:rsidR="00D35880" w:rsidRPr="00965AFB" w:rsidRDefault="00DE7C4C" w:rsidP="00965AFB">
      <w:pPr>
        <w:pStyle w:val="ListParagraph"/>
        <w:numPr>
          <w:ilvl w:val="0"/>
          <w:numId w:val="8"/>
        </w:numPr>
        <w:rPr>
          <w:rFonts w:ascii="Arial" w:hAnsi="Arial" w:cs="Arial"/>
        </w:rPr>
      </w:pPr>
      <w:r w:rsidRPr="00965AFB">
        <w:rPr>
          <w:rFonts w:ascii="Arial" w:hAnsi="Arial" w:cs="Arial"/>
        </w:rPr>
        <w:t>Measures to reduce the use of all raw materials, energy and supplies; and</w:t>
      </w:r>
    </w:p>
    <w:p w14:paraId="07E5679A" w14:textId="40406DA9" w:rsidR="00D35880" w:rsidRPr="00965AFB" w:rsidRDefault="00DE7C4C" w:rsidP="00965AFB">
      <w:pPr>
        <w:pStyle w:val="ListParagraph"/>
        <w:numPr>
          <w:ilvl w:val="0"/>
          <w:numId w:val="8"/>
        </w:numPr>
        <w:rPr>
          <w:rFonts w:ascii="Arial" w:hAnsi="Arial" w:cs="Arial"/>
        </w:rPr>
      </w:pPr>
      <w:r w:rsidRPr="00965AFB">
        <w:rPr>
          <w:rFonts w:ascii="Arial" w:hAnsi="Arial" w:cs="Arial"/>
        </w:rPr>
        <w:t>Raising awareness and training workers in environmental matters.</w:t>
      </w:r>
    </w:p>
    <w:p w14:paraId="06C440BC" w14:textId="3428E26C" w:rsidR="00D35880" w:rsidRPr="00965AFB" w:rsidRDefault="00D35880" w:rsidP="00965AFB">
      <w:pPr>
        <w:rPr>
          <w:rFonts w:ascii="Arial" w:hAnsi="Arial" w:cs="Arial"/>
        </w:rPr>
      </w:pPr>
      <w:r w:rsidRPr="00965AFB">
        <w:rPr>
          <w:rFonts w:ascii="Arial" w:hAnsi="Arial" w:cs="Arial"/>
        </w:rPr>
        <w:t>In addition, the Supplier shall support HFRS’s Sustainability Strategy 2025 - 2030.  Such strategy can be summarised as follows:</w:t>
      </w:r>
    </w:p>
    <w:p w14:paraId="31F43235" w14:textId="57E1D066" w:rsidR="00D35880" w:rsidRPr="00965AFB" w:rsidRDefault="00D35880" w:rsidP="00965AFB">
      <w:pPr>
        <w:pStyle w:val="ListParagraph"/>
        <w:numPr>
          <w:ilvl w:val="0"/>
          <w:numId w:val="9"/>
        </w:numPr>
        <w:rPr>
          <w:rFonts w:ascii="Arial" w:hAnsi="Arial" w:cs="Arial"/>
        </w:rPr>
      </w:pPr>
      <w:r w:rsidRPr="00965AFB">
        <w:rPr>
          <w:rFonts w:ascii="Arial" w:hAnsi="Arial" w:cs="Arial"/>
        </w:rPr>
        <w:t>It sets out how HFRS and its partner organisations will contribute towards achieving the United Nations’ 17 Sustainable Development Goals (THE 17 GOALS | Sustainable Development).</w:t>
      </w:r>
    </w:p>
    <w:p w14:paraId="0036E0CB" w14:textId="0D04BD9D" w:rsidR="00D35880" w:rsidRPr="00965AFB" w:rsidRDefault="00D35880" w:rsidP="00965AFB">
      <w:pPr>
        <w:pStyle w:val="ListParagraph"/>
        <w:numPr>
          <w:ilvl w:val="0"/>
          <w:numId w:val="9"/>
        </w:numPr>
        <w:rPr>
          <w:rFonts w:ascii="Arial" w:hAnsi="Arial" w:cs="Arial"/>
        </w:rPr>
      </w:pPr>
      <w:r w:rsidRPr="00965AFB">
        <w:rPr>
          <w:rFonts w:ascii="Arial" w:hAnsi="Arial" w:cs="Arial"/>
        </w:rPr>
        <w:t>It aims to minimise the energy usage, water usage, and waste, at HFRS’s locations.</w:t>
      </w:r>
    </w:p>
    <w:p w14:paraId="545A6E70" w14:textId="6B5929D1" w:rsidR="00D35880" w:rsidRPr="00965AFB" w:rsidRDefault="00D35880" w:rsidP="00965AFB">
      <w:pPr>
        <w:pStyle w:val="ListParagraph"/>
        <w:numPr>
          <w:ilvl w:val="0"/>
          <w:numId w:val="9"/>
        </w:numPr>
        <w:rPr>
          <w:rFonts w:ascii="Arial" w:hAnsi="Arial" w:cs="Arial"/>
        </w:rPr>
      </w:pPr>
      <w:r w:rsidRPr="00965AFB">
        <w:rPr>
          <w:rFonts w:ascii="Arial" w:hAnsi="Arial" w:cs="Arial"/>
        </w:rPr>
        <w:t xml:space="preserve">It aims to change </w:t>
      </w:r>
      <w:r w:rsidR="00DE7C4C" w:rsidRPr="00965AFB">
        <w:rPr>
          <w:rFonts w:ascii="Arial" w:hAnsi="Arial" w:cs="Arial"/>
        </w:rPr>
        <w:t>behaviours and</w:t>
      </w:r>
      <w:r w:rsidRPr="00965AFB">
        <w:rPr>
          <w:rFonts w:ascii="Arial" w:hAnsi="Arial" w:cs="Arial"/>
        </w:rPr>
        <w:t xml:space="preserve"> embed best practice.</w:t>
      </w:r>
    </w:p>
    <w:p w14:paraId="2C4B9C5A" w14:textId="7032E6B2" w:rsidR="00D35880" w:rsidRPr="00965AFB" w:rsidRDefault="00D35880" w:rsidP="00965AFB">
      <w:pPr>
        <w:rPr>
          <w:rFonts w:ascii="Arial" w:hAnsi="Arial" w:cs="Arial"/>
        </w:rPr>
      </w:pPr>
      <w:r w:rsidRPr="00965AFB">
        <w:rPr>
          <w:rFonts w:ascii="Arial" w:hAnsi="Arial" w:cs="Arial"/>
        </w:rPr>
        <w:t xml:space="preserve">HFRS has designated teams, which have responsibilities as follows:  </w:t>
      </w:r>
    </w:p>
    <w:p w14:paraId="6BB9EC81" w14:textId="5CA1E20F" w:rsidR="00D35880" w:rsidRPr="00965AFB" w:rsidRDefault="00D35880" w:rsidP="00965AFB">
      <w:pPr>
        <w:pStyle w:val="ListParagraph"/>
        <w:numPr>
          <w:ilvl w:val="0"/>
          <w:numId w:val="10"/>
        </w:numPr>
        <w:rPr>
          <w:rFonts w:ascii="Arial" w:hAnsi="Arial" w:cs="Arial"/>
        </w:rPr>
      </w:pPr>
      <w:r w:rsidRPr="00965AFB">
        <w:rPr>
          <w:rFonts w:ascii="Arial" w:hAnsi="Arial" w:cs="Arial"/>
        </w:rPr>
        <w:lastRenderedPageBreak/>
        <w:t>The Asset Management Team drives environmental initiatives (e.g. initiatives promoting the reduction of travel, paper usage, single use plastics, etc.) and communicates the Sustainability Strategy to staff, contractors and suppliers.</w:t>
      </w:r>
    </w:p>
    <w:p w14:paraId="56B2F976" w14:textId="423A0E44" w:rsidR="00D35880" w:rsidRPr="00965AFB" w:rsidRDefault="00D35880" w:rsidP="00965AFB">
      <w:pPr>
        <w:pStyle w:val="ListParagraph"/>
        <w:numPr>
          <w:ilvl w:val="0"/>
          <w:numId w:val="10"/>
        </w:numPr>
        <w:rPr>
          <w:rFonts w:ascii="Arial" w:hAnsi="Arial" w:cs="Arial"/>
        </w:rPr>
      </w:pPr>
      <w:r w:rsidRPr="00965AFB">
        <w:rPr>
          <w:rFonts w:ascii="Arial" w:hAnsi="Arial" w:cs="Arial"/>
        </w:rPr>
        <w:t>The Procurement Team assesses suppliers’ compliance with HFRS’s Environmental Policy (Operational</w:t>
      </w:r>
      <w:r w:rsidR="00DE7C4C" w:rsidRPr="00965AFB">
        <w:rPr>
          <w:rFonts w:ascii="Arial" w:hAnsi="Arial" w:cs="Arial"/>
        </w:rPr>
        <w:t>) and</w:t>
      </w:r>
      <w:r w:rsidRPr="00965AFB">
        <w:rPr>
          <w:rFonts w:ascii="Arial" w:hAnsi="Arial" w:cs="Arial"/>
        </w:rPr>
        <w:t xml:space="preserve"> works with them towards improving environmental sustainability.</w:t>
      </w:r>
    </w:p>
    <w:p w14:paraId="2B191396" w14:textId="0A836C74" w:rsidR="00D35880" w:rsidRPr="00965AFB" w:rsidRDefault="00D35880" w:rsidP="00965AFB">
      <w:pPr>
        <w:pStyle w:val="ListParagraph"/>
        <w:numPr>
          <w:ilvl w:val="0"/>
          <w:numId w:val="10"/>
        </w:numPr>
        <w:rPr>
          <w:rFonts w:ascii="Arial" w:hAnsi="Arial" w:cs="Arial"/>
        </w:rPr>
      </w:pPr>
      <w:r w:rsidRPr="00965AFB">
        <w:rPr>
          <w:rFonts w:ascii="Arial" w:hAnsi="Arial" w:cs="Arial"/>
        </w:rPr>
        <w:t>The Contract Managers ensure that suppliers are meeting their contractual obligations.</w:t>
      </w:r>
    </w:p>
    <w:p w14:paraId="7C1134A9" w14:textId="2DF26EA2" w:rsidR="00D35880" w:rsidRPr="00965AFB" w:rsidRDefault="00D35880" w:rsidP="00965AFB">
      <w:pPr>
        <w:pStyle w:val="ListParagraph"/>
        <w:numPr>
          <w:ilvl w:val="0"/>
          <w:numId w:val="10"/>
        </w:numPr>
        <w:rPr>
          <w:rFonts w:ascii="Arial" w:hAnsi="Arial" w:cs="Arial"/>
        </w:rPr>
      </w:pPr>
      <w:r w:rsidRPr="00965AFB">
        <w:rPr>
          <w:rFonts w:ascii="Arial" w:hAnsi="Arial" w:cs="Arial"/>
        </w:rPr>
        <w:t xml:space="preserve">The Catering Team is responsible for reducing the use of single use plastic in food packaging, reducing food waste, sourcing food locally, using in-season products, encouraging the eating of plant-based alternatives to meat, discouraging the use of take-away services, composting waste, </w:t>
      </w:r>
      <w:r w:rsidR="00DE7C4C" w:rsidRPr="00965AFB">
        <w:rPr>
          <w:rFonts w:ascii="Arial" w:hAnsi="Arial" w:cs="Arial"/>
        </w:rPr>
        <w:t>etc.</w:t>
      </w:r>
      <w:r w:rsidRPr="00965AFB">
        <w:rPr>
          <w:rFonts w:ascii="Arial" w:hAnsi="Arial" w:cs="Arial"/>
        </w:rPr>
        <w:t xml:space="preserve"> </w:t>
      </w:r>
    </w:p>
    <w:p w14:paraId="3B1E2910" w14:textId="4A7790E9" w:rsidR="00D35880" w:rsidRPr="00965AFB" w:rsidRDefault="00D35880" w:rsidP="00965AFB">
      <w:pPr>
        <w:pStyle w:val="ListParagraph"/>
        <w:numPr>
          <w:ilvl w:val="0"/>
          <w:numId w:val="10"/>
        </w:numPr>
        <w:rPr>
          <w:rFonts w:ascii="Arial" w:hAnsi="Arial" w:cs="Arial"/>
        </w:rPr>
      </w:pPr>
      <w:r w:rsidRPr="00965AFB">
        <w:rPr>
          <w:rFonts w:ascii="Arial" w:hAnsi="Arial" w:cs="Arial"/>
        </w:rPr>
        <w:t xml:space="preserve">All HFRS staff and contractors are responsible for reducing their individual energy usage and waste.   </w:t>
      </w:r>
    </w:p>
    <w:p w14:paraId="0F1A136C" w14:textId="286043F6" w:rsidR="00D35880" w:rsidRPr="00965AFB" w:rsidRDefault="00D66AD5" w:rsidP="00965AFB">
      <w:pPr>
        <w:pStyle w:val="Heading1"/>
        <w:spacing w:before="0" w:after="240" w:line="240" w:lineRule="auto"/>
        <w:rPr>
          <w:rFonts w:ascii="Arial" w:hAnsi="Arial" w:cs="Arial"/>
          <w:b/>
          <w:bCs/>
          <w:color w:val="auto"/>
          <w:sz w:val="24"/>
          <w:szCs w:val="24"/>
        </w:rPr>
      </w:pPr>
      <w:bookmarkStart w:id="22" w:name="_Toc199863927"/>
      <w:bookmarkStart w:id="23" w:name="_Toc199865389"/>
      <w:r>
        <w:rPr>
          <w:rFonts w:ascii="Arial" w:hAnsi="Arial" w:cs="Arial"/>
          <w:b/>
          <w:bCs/>
          <w:color w:val="auto"/>
          <w:sz w:val="24"/>
          <w:szCs w:val="24"/>
        </w:rPr>
        <w:t xml:space="preserve">7. </w:t>
      </w:r>
      <w:r w:rsidR="00D35880" w:rsidRPr="00965AFB">
        <w:rPr>
          <w:rFonts w:ascii="Arial" w:hAnsi="Arial" w:cs="Arial"/>
          <w:b/>
          <w:bCs/>
          <w:color w:val="auto"/>
          <w:sz w:val="24"/>
          <w:szCs w:val="24"/>
        </w:rPr>
        <w:t xml:space="preserve">Bribery and </w:t>
      </w:r>
      <w:r w:rsidR="00DE7C4C" w:rsidRPr="00965AFB">
        <w:rPr>
          <w:rFonts w:ascii="Arial" w:hAnsi="Arial" w:cs="Arial"/>
          <w:b/>
          <w:bCs/>
          <w:color w:val="auto"/>
          <w:sz w:val="24"/>
          <w:szCs w:val="24"/>
        </w:rPr>
        <w:t>C</w:t>
      </w:r>
      <w:r w:rsidR="00D35880" w:rsidRPr="00965AFB">
        <w:rPr>
          <w:rFonts w:ascii="Arial" w:hAnsi="Arial" w:cs="Arial"/>
          <w:b/>
          <w:bCs/>
          <w:color w:val="auto"/>
          <w:sz w:val="24"/>
          <w:szCs w:val="24"/>
        </w:rPr>
        <w:t>orruption</w:t>
      </w:r>
      <w:bookmarkEnd w:id="22"/>
      <w:bookmarkEnd w:id="23"/>
    </w:p>
    <w:p w14:paraId="7667CA15" w14:textId="6E8B5EB6" w:rsidR="00D35880" w:rsidRPr="00965AFB" w:rsidRDefault="00D35880" w:rsidP="00965AFB">
      <w:pPr>
        <w:rPr>
          <w:rFonts w:ascii="Arial" w:hAnsi="Arial" w:cs="Arial"/>
        </w:rPr>
      </w:pPr>
      <w:r w:rsidRPr="00965AFB">
        <w:rPr>
          <w:rFonts w:ascii="Arial" w:hAnsi="Arial" w:cs="Arial"/>
        </w:rPr>
        <w:t>The Supplier shall comply with all applicable laws, statutes, codes and regulations relating to the prevention of bribery and corruption (such as the Bribery Act 2010).  To that end, the Supplier shall not accept, offer, promise, pay, permit or authorise:</w:t>
      </w:r>
    </w:p>
    <w:p w14:paraId="06C07C25" w14:textId="291EB118" w:rsidR="00D35880" w:rsidRPr="00965AFB" w:rsidRDefault="00DE7C4C" w:rsidP="00965AFB">
      <w:pPr>
        <w:pStyle w:val="ListParagraph"/>
        <w:numPr>
          <w:ilvl w:val="0"/>
          <w:numId w:val="11"/>
        </w:numPr>
        <w:rPr>
          <w:rFonts w:ascii="Arial" w:hAnsi="Arial" w:cs="Arial"/>
        </w:rPr>
      </w:pPr>
      <w:r w:rsidRPr="00965AFB">
        <w:rPr>
          <w:rFonts w:ascii="Arial" w:hAnsi="Arial" w:cs="Arial"/>
        </w:rPr>
        <w:t>Bribes, facilitation payments, kickbacks or illegal political contributions.</w:t>
      </w:r>
    </w:p>
    <w:p w14:paraId="21675C4D" w14:textId="5DEB0F5E" w:rsidR="00D35880" w:rsidRPr="00965AFB" w:rsidRDefault="00DE7C4C" w:rsidP="00965AFB">
      <w:pPr>
        <w:pStyle w:val="ListParagraph"/>
        <w:numPr>
          <w:ilvl w:val="0"/>
          <w:numId w:val="11"/>
        </w:numPr>
        <w:rPr>
          <w:rFonts w:ascii="Arial" w:hAnsi="Arial" w:cs="Arial"/>
        </w:rPr>
      </w:pPr>
      <w:r w:rsidRPr="00965AFB">
        <w:rPr>
          <w:rFonts w:ascii="Arial" w:hAnsi="Arial" w:cs="Arial"/>
        </w:rPr>
        <w:t>Money, goods, services, entertainment, employment, contracts or other things of value, to</w:t>
      </w:r>
      <w:r w:rsidR="00D35880" w:rsidRPr="00965AFB">
        <w:rPr>
          <w:rFonts w:ascii="Arial" w:hAnsi="Arial" w:cs="Arial"/>
        </w:rPr>
        <w:t xml:space="preserve"> obtain or retain improper advantage; or</w:t>
      </w:r>
    </w:p>
    <w:p w14:paraId="154CCD0B" w14:textId="6CFD4B3C" w:rsidR="00D35880" w:rsidRPr="00965AFB" w:rsidRDefault="00DE7C4C" w:rsidP="00965AFB">
      <w:pPr>
        <w:pStyle w:val="ListParagraph"/>
        <w:numPr>
          <w:ilvl w:val="0"/>
          <w:numId w:val="11"/>
        </w:numPr>
        <w:rPr>
          <w:rFonts w:ascii="Arial" w:hAnsi="Arial" w:cs="Arial"/>
        </w:rPr>
      </w:pPr>
      <w:r w:rsidRPr="00965AFB">
        <w:rPr>
          <w:rFonts w:ascii="Arial" w:hAnsi="Arial" w:cs="Arial"/>
        </w:rPr>
        <w:t xml:space="preserve">Any other unlawful or improper payments or benefits. </w:t>
      </w:r>
    </w:p>
    <w:p w14:paraId="3E62D505" w14:textId="437357B1" w:rsidR="00D35880" w:rsidRPr="00965AFB" w:rsidRDefault="00D35880" w:rsidP="00965AFB">
      <w:pPr>
        <w:rPr>
          <w:rFonts w:ascii="Arial" w:hAnsi="Arial" w:cs="Arial"/>
        </w:rPr>
      </w:pPr>
      <w:r w:rsidRPr="00965AFB">
        <w:rPr>
          <w:rFonts w:ascii="Arial" w:hAnsi="Arial" w:cs="Arial"/>
        </w:rPr>
        <w:t>In addition, the Supplier shall comply with HFRS’s Anti-Fraud and Corruption Policy.  Such policy can be summarised as follows:</w:t>
      </w:r>
    </w:p>
    <w:p w14:paraId="7092F93B" w14:textId="3AF7F4EC" w:rsidR="00D35880" w:rsidRPr="00965AFB" w:rsidRDefault="00D35880" w:rsidP="00965AFB">
      <w:pPr>
        <w:pStyle w:val="ListParagraph"/>
        <w:numPr>
          <w:ilvl w:val="0"/>
          <w:numId w:val="12"/>
        </w:numPr>
        <w:rPr>
          <w:rFonts w:ascii="Arial" w:hAnsi="Arial" w:cs="Arial"/>
        </w:rPr>
      </w:pPr>
      <w:r w:rsidRPr="00965AFB">
        <w:rPr>
          <w:rFonts w:ascii="Arial" w:hAnsi="Arial" w:cs="Arial"/>
        </w:rPr>
        <w:t>HFRS has a zero-tolerance approach to bribery and corruption, and will take action, including criminal action, where appropriate.</w:t>
      </w:r>
    </w:p>
    <w:p w14:paraId="51703329" w14:textId="557BDBF2" w:rsidR="00D35880" w:rsidRPr="00965AFB" w:rsidRDefault="00D35880" w:rsidP="00965AFB">
      <w:pPr>
        <w:pStyle w:val="ListParagraph"/>
        <w:numPr>
          <w:ilvl w:val="0"/>
          <w:numId w:val="12"/>
        </w:numPr>
        <w:rPr>
          <w:rFonts w:ascii="Arial" w:hAnsi="Arial" w:cs="Arial"/>
        </w:rPr>
      </w:pPr>
      <w:r w:rsidRPr="00965AFB">
        <w:rPr>
          <w:rFonts w:ascii="Arial" w:hAnsi="Arial" w:cs="Arial"/>
        </w:rPr>
        <w:t>HFRS recognises that there is a risk of bribery or corruption when it is awarding contracts, accepting or giving gifts, and managing conflicts of interest.</w:t>
      </w:r>
    </w:p>
    <w:p w14:paraId="586786EE" w14:textId="0BB1C76E" w:rsidR="00D35880" w:rsidRPr="00965AFB" w:rsidRDefault="00D35880" w:rsidP="00965AFB">
      <w:pPr>
        <w:pStyle w:val="ListParagraph"/>
        <w:numPr>
          <w:ilvl w:val="0"/>
          <w:numId w:val="12"/>
        </w:numPr>
        <w:rPr>
          <w:rFonts w:ascii="Arial" w:hAnsi="Arial" w:cs="Arial"/>
        </w:rPr>
      </w:pPr>
      <w:r w:rsidRPr="00965AFB">
        <w:rPr>
          <w:rFonts w:ascii="Arial" w:hAnsi="Arial" w:cs="Arial"/>
        </w:rPr>
        <w:t>HFRS has controls in place, such as policies, overseen by its Procurement Team and Governance and Risk Team.</w:t>
      </w:r>
    </w:p>
    <w:p w14:paraId="16B04CE7" w14:textId="3E3C8BBF" w:rsidR="00D35880" w:rsidRPr="00965AFB" w:rsidRDefault="00D35880" w:rsidP="00965AFB">
      <w:pPr>
        <w:pStyle w:val="ListParagraph"/>
        <w:numPr>
          <w:ilvl w:val="0"/>
          <w:numId w:val="12"/>
        </w:numPr>
        <w:rPr>
          <w:rFonts w:ascii="Arial" w:hAnsi="Arial" w:cs="Arial"/>
        </w:rPr>
      </w:pPr>
      <w:r w:rsidRPr="00965AFB">
        <w:rPr>
          <w:rFonts w:ascii="Arial" w:hAnsi="Arial" w:cs="Arial"/>
        </w:rPr>
        <w:t>Bribes that are given are known as ‘active bribery’ and bribes received are ‘passive bribery’.</w:t>
      </w:r>
    </w:p>
    <w:p w14:paraId="0482F7BD" w14:textId="33C9EE7C" w:rsidR="00D35880" w:rsidRPr="00965AFB" w:rsidRDefault="00D35880" w:rsidP="00965AFB">
      <w:pPr>
        <w:pStyle w:val="ListParagraph"/>
        <w:numPr>
          <w:ilvl w:val="0"/>
          <w:numId w:val="12"/>
        </w:numPr>
        <w:rPr>
          <w:rFonts w:ascii="Arial" w:hAnsi="Arial" w:cs="Arial"/>
        </w:rPr>
      </w:pPr>
      <w:r w:rsidRPr="00965AFB">
        <w:rPr>
          <w:rFonts w:ascii="Arial" w:hAnsi="Arial" w:cs="Arial"/>
        </w:rPr>
        <w:t>A bribe can be given before or after the award of a contract.</w:t>
      </w:r>
    </w:p>
    <w:p w14:paraId="2F66BB85" w14:textId="64CEEB8D" w:rsidR="00D35880" w:rsidRPr="00965AFB" w:rsidRDefault="00D35880" w:rsidP="00965AFB">
      <w:pPr>
        <w:pStyle w:val="ListParagraph"/>
        <w:numPr>
          <w:ilvl w:val="0"/>
          <w:numId w:val="12"/>
        </w:numPr>
        <w:rPr>
          <w:rFonts w:ascii="Arial" w:hAnsi="Arial" w:cs="Arial"/>
        </w:rPr>
      </w:pPr>
      <w:r w:rsidRPr="00965AFB">
        <w:rPr>
          <w:rFonts w:ascii="Arial" w:hAnsi="Arial" w:cs="Arial"/>
        </w:rPr>
        <w:t>Examples of bribes include: a developer agrees to pay additional sums to a land owner in respect of land clearance costs, after it has won a land bid.</w:t>
      </w:r>
    </w:p>
    <w:p w14:paraId="13349717" w14:textId="712F7EA0" w:rsidR="00D35880" w:rsidRPr="00965AFB" w:rsidRDefault="00D35880" w:rsidP="00965AFB">
      <w:pPr>
        <w:pStyle w:val="ListParagraph"/>
        <w:numPr>
          <w:ilvl w:val="0"/>
          <w:numId w:val="12"/>
        </w:numPr>
        <w:rPr>
          <w:rFonts w:ascii="Arial" w:hAnsi="Arial" w:cs="Arial"/>
        </w:rPr>
      </w:pPr>
      <w:r w:rsidRPr="00965AFB">
        <w:rPr>
          <w:rFonts w:ascii="Arial" w:hAnsi="Arial" w:cs="Arial"/>
        </w:rPr>
        <w:t>The potential implications for HFRS include reputational damage, loss of donors, being debarred from government funded contracts, fines and lawsuits.</w:t>
      </w:r>
    </w:p>
    <w:p w14:paraId="6395028D" w14:textId="4F25209A" w:rsidR="00D35880" w:rsidRPr="00965AFB" w:rsidRDefault="00D35880" w:rsidP="00965AFB">
      <w:pPr>
        <w:pStyle w:val="ListParagraph"/>
        <w:numPr>
          <w:ilvl w:val="0"/>
          <w:numId w:val="12"/>
        </w:numPr>
        <w:rPr>
          <w:rFonts w:ascii="Arial" w:hAnsi="Arial" w:cs="Arial"/>
        </w:rPr>
      </w:pPr>
      <w:r w:rsidRPr="00965AFB">
        <w:rPr>
          <w:rFonts w:ascii="Arial" w:hAnsi="Arial" w:cs="Arial"/>
        </w:rPr>
        <w:t xml:space="preserve">HFRS operates a Whistleblowing Policy (available at Our policies | Humberside Fire), which protects those who report concerns.  Staff must not indicate their suspicions to the person suspected of </w:t>
      </w:r>
      <w:r w:rsidR="00DE7C4C" w:rsidRPr="00965AFB">
        <w:rPr>
          <w:rFonts w:ascii="Arial" w:hAnsi="Arial" w:cs="Arial"/>
        </w:rPr>
        <w:t>bribery and</w:t>
      </w:r>
      <w:r w:rsidRPr="00965AFB">
        <w:rPr>
          <w:rFonts w:ascii="Arial" w:hAnsi="Arial" w:cs="Arial"/>
        </w:rPr>
        <w:t xml:space="preserve"> must report concerns immediately to HFRS’s Executive Director Governance and Compliance.</w:t>
      </w:r>
    </w:p>
    <w:p w14:paraId="668FDA13" w14:textId="170609F5" w:rsidR="00D35880" w:rsidRPr="00965AFB" w:rsidRDefault="00D66AD5" w:rsidP="00965AFB">
      <w:pPr>
        <w:pStyle w:val="Heading1"/>
        <w:spacing w:before="0" w:after="240" w:line="240" w:lineRule="auto"/>
        <w:rPr>
          <w:rFonts w:ascii="Arial" w:hAnsi="Arial" w:cs="Arial"/>
          <w:b/>
          <w:bCs/>
          <w:color w:val="auto"/>
          <w:sz w:val="24"/>
          <w:szCs w:val="24"/>
        </w:rPr>
      </w:pPr>
      <w:bookmarkStart w:id="24" w:name="_Toc199863928"/>
      <w:bookmarkStart w:id="25" w:name="_Toc199865390"/>
      <w:r>
        <w:rPr>
          <w:rFonts w:ascii="Arial" w:hAnsi="Arial" w:cs="Arial"/>
          <w:b/>
          <w:bCs/>
          <w:color w:val="auto"/>
          <w:sz w:val="24"/>
          <w:szCs w:val="24"/>
        </w:rPr>
        <w:t xml:space="preserve">8. </w:t>
      </w:r>
      <w:r w:rsidR="00D35880" w:rsidRPr="00965AFB">
        <w:rPr>
          <w:rFonts w:ascii="Arial" w:hAnsi="Arial" w:cs="Arial"/>
          <w:b/>
          <w:bCs/>
          <w:color w:val="auto"/>
          <w:sz w:val="24"/>
          <w:szCs w:val="24"/>
        </w:rPr>
        <w:t xml:space="preserve">Unfair </w:t>
      </w:r>
      <w:r w:rsidR="00DE7C4C" w:rsidRPr="00965AFB">
        <w:rPr>
          <w:rFonts w:ascii="Arial" w:hAnsi="Arial" w:cs="Arial"/>
          <w:b/>
          <w:bCs/>
          <w:color w:val="auto"/>
          <w:sz w:val="24"/>
          <w:szCs w:val="24"/>
        </w:rPr>
        <w:t>B</w:t>
      </w:r>
      <w:r w:rsidR="00D35880" w:rsidRPr="00965AFB">
        <w:rPr>
          <w:rFonts w:ascii="Arial" w:hAnsi="Arial" w:cs="Arial"/>
          <w:b/>
          <w:bCs/>
          <w:color w:val="auto"/>
          <w:sz w:val="24"/>
          <w:szCs w:val="24"/>
        </w:rPr>
        <w:t xml:space="preserve">usiness </w:t>
      </w:r>
      <w:r w:rsidR="00DE7C4C" w:rsidRPr="00965AFB">
        <w:rPr>
          <w:rFonts w:ascii="Arial" w:hAnsi="Arial" w:cs="Arial"/>
          <w:b/>
          <w:bCs/>
          <w:color w:val="auto"/>
          <w:sz w:val="24"/>
          <w:szCs w:val="24"/>
        </w:rPr>
        <w:t>P</w:t>
      </w:r>
      <w:r w:rsidR="00D35880" w:rsidRPr="00965AFB">
        <w:rPr>
          <w:rFonts w:ascii="Arial" w:hAnsi="Arial" w:cs="Arial"/>
          <w:b/>
          <w:bCs/>
          <w:color w:val="auto"/>
          <w:sz w:val="24"/>
          <w:szCs w:val="24"/>
        </w:rPr>
        <w:t>ractices</w:t>
      </w:r>
      <w:bookmarkEnd w:id="24"/>
      <w:bookmarkEnd w:id="25"/>
    </w:p>
    <w:p w14:paraId="37ADF899" w14:textId="77777777" w:rsidR="00D35880" w:rsidRPr="00965AFB" w:rsidRDefault="00D35880" w:rsidP="00965AFB">
      <w:pPr>
        <w:rPr>
          <w:rFonts w:ascii="Arial" w:hAnsi="Arial" w:cs="Arial"/>
        </w:rPr>
      </w:pPr>
      <w:r w:rsidRPr="00965AFB">
        <w:rPr>
          <w:rFonts w:ascii="Arial" w:hAnsi="Arial" w:cs="Arial"/>
        </w:rPr>
        <w:t>The Supplier shall comply with all applicable competition laws (including but not limited to the Competition Act 1998), including but not limited to those relating to teaming and information sharing with competitors, price fixing and rigging bids.</w:t>
      </w:r>
    </w:p>
    <w:p w14:paraId="2826DC6D" w14:textId="4F394B08" w:rsidR="00D35880" w:rsidRPr="00965AFB" w:rsidRDefault="00D66AD5" w:rsidP="008F5828">
      <w:pPr>
        <w:pStyle w:val="Heading1"/>
        <w:spacing w:before="0" w:after="240" w:line="240" w:lineRule="auto"/>
        <w:rPr>
          <w:rFonts w:ascii="Arial" w:hAnsi="Arial" w:cs="Arial"/>
          <w:b/>
          <w:bCs/>
          <w:color w:val="auto"/>
          <w:sz w:val="24"/>
          <w:szCs w:val="24"/>
        </w:rPr>
      </w:pPr>
      <w:bookmarkStart w:id="26" w:name="_Toc199863929"/>
      <w:bookmarkStart w:id="27" w:name="_Toc199865391"/>
      <w:r>
        <w:rPr>
          <w:rFonts w:ascii="Arial" w:hAnsi="Arial" w:cs="Arial"/>
          <w:b/>
          <w:bCs/>
          <w:color w:val="auto"/>
          <w:sz w:val="24"/>
          <w:szCs w:val="24"/>
        </w:rPr>
        <w:t xml:space="preserve">9. </w:t>
      </w:r>
      <w:r w:rsidR="00D35880" w:rsidRPr="00965AFB">
        <w:rPr>
          <w:rFonts w:ascii="Arial" w:hAnsi="Arial" w:cs="Arial"/>
          <w:b/>
          <w:bCs/>
          <w:color w:val="auto"/>
          <w:sz w:val="24"/>
          <w:szCs w:val="24"/>
        </w:rPr>
        <w:t xml:space="preserve">Procuring and </w:t>
      </w:r>
      <w:r w:rsidR="00DE7C4C" w:rsidRPr="00965AFB">
        <w:rPr>
          <w:rFonts w:ascii="Arial" w:hAnsi="Arial" w:cs="Arial"/>
          <w:b/>
          <w:bCs/>
          <w:color w:val="auto"/>
          <w:sz w:val="24"/>
          <w:szCs w:val="24"/>
        </w:rPr>
        <w:t>M</w:t>
      </w:r>
      <w:r w:rsidR="00D35880" w:rsidRPr="00965AFB">
        <w:rPr>
          <w:rFonts w:ascii="Arial" w:hAnsi="Arial" w:cs="Arial"/>
          <w:b/>
          <w:bCs/>
          <w:color w:val="auto"/>
          <w:sz w:val="24"/>
          <w:szCs w:val="24"/>
        </w:rPr>
        <w:t>anaging Representatives</w:t>
      </w:r>
      <w:bookmarkEnd w:id="26"/>
      <w:bookmarkEnd w:id="27"/>
      <w:r w:rsidR="00D35880" w:rsidRPr="00965AFB">
        <w:rPr>
          <w:rFonts w:ascii="Arial" w:hAnsi="Arial" w:cs="Arial"/>
          <w:b/>
          <w:bCs/>
          <w:color w:val="auto"/>
          <w:sz w:val="24"/>
          <w:szCs w:val="24"/>
        </w:rPr>
        <w:t xml:space="preserve"> </w:t>
      </w:r>
    </w:p>
    <w:p w14:paraId="75E30914" w14:textId="07174A27" w:rsidR="00D35880" w:rsidRPr="00965AFB" w:rsidRDefault="00D35880" w:rsidP="00965AFB">
      <w:pPr>
        <w:rPr>
          <w:rFonts w:ascii="Arial" w:hAnsi="Arial" w:cs="Arial"/>
        </w:rPr>
      </w:pPr>
      <w:r w:rsidRPr="00965AFB">
        <w:rPr>
          <w:rFonts w:ascii="Arial" w:hAnsi="Arial" w:cs="Arial"/>
        </w:rPr>
        <w:t>When assessing the Supplier's performance against the requirements set out in this paragraph, HFRS shall have due regard to the risk profile of the transaction, the Supplier's ability to comply with the requirements and the consequences where the Supplier fails to meet those requirements.</w:t>
      </w:r>
    </w:p>
    <w:p w14:paraId="21E0290C" w14:textId="43ABDCF4" w:rsidR="00D35880" w:rsidRPr="00965AFB" w:rsidRDefault="00D35880" w:rsidP="00965AFB">
      <w:pPr>
        <w:rPr>
          <w:rFonts w:ascii="Arial" w:hAnsi="Arial" w:cs="Arial"/>
        </w:rPr>
      </w:pPr>
      <w:r w:rsidRPr="00965AFB">
        <w:rPr>
          <w:rFonts w:ascii="Arial" w:hAnsi="Arial" w:cs="Arial"/>
        </w:rPr>
        <w:lastRenderedPageBreak/>
        <w:t>The Supplier shall carry out appropriate due diligence on prospective Representatives that will form part of HFRS's upstream supply chain.</w:t>
      </w:r>
      <w:r w:rsidR="00DE7C4C" w:rsidRPr="00965AFB">
        <w:rPr>
          <w:rFonts w:ascii="Arial" w:hAnsi="Arial" w:cs="Arial"/>
        </w:rPr>
        <w:t xml:space="preserve"> </w:t>
      </w:r>
      <w:r w:rsidRPr="00965AFB">
        <w:rPr>
          <w:rFonts w:ascii="Arial" w:hAnsi="Arial" w:cs="Arial"/>
        </w:rPr>
        <w:t>At a minimum, this must include:</w:t>
      </w:r>
    </w:p>
    <w:p w14:paraId="2F9370AD" w14:textId="7967100D" w:rsidR="00D35880" w:rsidRPr="00965AFB" w:rsidRDefault="00DE7C4C" w:rsidP="00965AFB">
      <w:pPr>
        <w:pStyle w:val="ListParagraph"/>
        <w:numPr>
          <w:ilvl w:val="0"/>
          <w:numId w:val="13"/>
        </w:numPr>
        <w:rPr>
          <w:rFonts w:ascii="Arial" w:hAnsi="Arial" w:cs="Arial"/>
        </w:rPr>
      </w:pPr>
      <w:r w:rsidRPr="00965AFB">
        <w:rPr>
          <w:rFonts w:ascii="Arial" w:hAnsi="Arial" w:cs="Arial"/>
        </w:rPr>
        <w:t xml:space="preserve">Investigations </w:t>
      </w:r>
      <w:r w:rsidR="00D35880" w:rsidRPr="00965AFB">
        <w:rPr>
          <w:rFonts w:ascii="Arial" w:hAnsi="Arial" w:cs="Arial"/>
        </w:rPr>
        <w:t xml:space="preserve">into prospective Representatives' stance, public statements, compliance with applicable laws and other actions on human rights, treatment of workers, bribery, ethical behaviour, and the </w:t>
      </w:r>
      <w:r w:rsidRPr="00965AFB">
        <w:rPr>
          <w:rFonts w:ascii="Arial" w:hAnsi="Arial" w:cs="Arial"/>
        </w:rPr>
        <w:t>environment.</w:t>
      </w:r>
      <w:r w:rsidR="00D35880" w:rsidRPr="00965AFB">
        <w:rPr>
          <w:rFonts w:ascii="Arial" w:hAnsi="Arial" w:cs="Arial"/>
        </w:rPr>
        <w:t xml:space="preserve"> </w:t>
      </w:r>
    </w:p>
    <w:p w14:paraId="465662FB" w14:textId="64DDBAC8" w:rsidR="00D35880" w:rsidRPr="00965AFB" w:rsidRDefault="00DE7C4C" w:rsidP="00965AFB">
      <w:pPr>
        <w:pStyle w:val="ListParagraph"/>
        <w:numPr>
          <w:ilvl w:val="0"/>
          <w:numId w:val="13"/>
        </w:numPr>
        <w:rPr>
          <w:rFonts w:ascii="Arial" w:hAnsi="Arial" w:cs="Arial"/>
        </w:rPr>
      </w:pPr>
      <w:r w:rsidRPr="00965AFB">
        <w:rPr>
          <w:rFonts w:ascii="Arial" w:hAnsi="Arial" w:cs="Arial"/>
        </w:rPr>
        <w:t xml:space="preserve">Risk </w:t>
      </w:r>
      <w:r w:rsidR="00D35880" w:rsidRPr="00965AFB">
        <w:rPr>
          <w:rFonts w:ascii="Arial" w:hAnsi="Arial" w:cs="Arial"/>
        </w:rPr>
        <w:t>assessments for countries from which materials, components or finished goods are sourced; and</w:t>
      </w:r>
    </w:p>
    <w:p w14:paraId="7B20119E" w14:textId="01FACE84" w:rsidR="00D35880" w:rsidRPr="00965AFB" w:rsidRDefault="00DE7C4C" w:rsidP="00965AFB">
      <w:pPr>
        <w:pStyle w:val="ListParagraph"/>
        <w:numPr>
          <w:ilvl w:val="0"/>
          <w:numId w:val="13"/>
        </w:numPr>
        <w:rPr>
          <w:rFonts w:ascii="Arial" w:hAnsi="Arial" w:cs="Arial"/>
        </w:rPr>
      </w:pPr>
      <w:r w:rsidRPr="00965AFB">
        <w:rPr>
          <w:rFonts w:ascii="Arial" w:hAnsi="Arial" w:cs="Arial"/>
        </w:rPr>
        <w:t xml:space="preserve">The </w:t>
      </w:r>
      <w:r w:rsidR="00D35880" w:rsidRPr="00965AFB">
        <w:rPr>
          <w:rFonts w:ascii="Arial" w:hAnsi="Arial" w:cs="Arial"/>
        </w:rPr>
        <w:t xml:space="preserve">prospective Representative's ability to meet the requirements and principles that are covered in this Code. </w:t>
      </w:r>
    </w:p>
    <w:p w14:paraId="1850E3D2" w14:textId="01CEB383" w:rsidR="00D35880" w:rsidRPr="00965AFB" w:rsidRDefault="00D35880" w:rsidP="00965AFB">
      <w:pPr>
        <w:rPr>
          <w:rFonts w:ascii="Arial" w:hAnsi="Arial" w:cs="Arial"/>
        </w:rPr>
      </w:pPr>
      <w:r w:rsidRPr="00965AFB">
        <w:rPr>
          <w:rFonts w:ascii="Arial" w:hAnsi="Arial" w:cs="Arial"/>
        </w:rPr>
        <w:t xml:space="preserve">In its dealings with Representatives, the Supplier shall: </w:t>
      </w:r>
    </w:p>
    <w:p w14:paraId="7240A7DB" w14:textId="1ED87E89" w:rsidR="00D35880" w:rsidRPr="00965AFB" w:rsidRDefault="00DE7C4C" w:rsidP="00965AFB">
      <w:pPr>
        <w:pStyle w:val="ListParagraph"/>
        <w:numPr>
          <w:ilvl w:val="0"/>
          <w:numId w:val="14"/>
        </w:numPr>
        <w:rPr>
          <w:rFonts w:ascii="Arial" w:hAnsi="Arial" w:cs="Arial"/>
        </w:rPr>
      </w:pPr>
      <w:r w:rsidRPr="00965AFB">
        <w:rPr>
          <w:rFonts w:ascii="Arial" w:hAnsi="Arial" w:cs="Arial"/>
        </w:rPr>
        <w:t xml:space="preserve">Ensure </w:t>
      </w:r>
      <w:r w:rsidR="00D35880" w:rsidRPr="00965AFB">
        <w:rPr>
          <w:rFonts w:ascii="Arial" w:hAnsi="Arial" w:cs="Arial"/>
        </w:rPr>
        <w:t xml:space="preserve">that agreements with Representatives include provisions that require the Representatives to comply with applicable provisions of this Code, having due regard to the risk profile of the transaction, the Representative's ability to comply with those provisions and the consequences where the Representative fails to meet those </w:t>
      </w:r>
      <w:r w:rsidR="00C775A9" w:rsidRPr="00965AFB">
        <w:rPr>
          <w:rFonts w:ascii="Arial" w:hAnsi="Arial" w:cs="Arial"/>
        </w:rPr>
        <w:t>requirements.</w:t>
      </w:r>
    </w:p>
    <w:p w14:paraId="35748215" w14:textId="6BDAB3E8" w:rsidR="00D35880" w:rsidRPr="00965AFB" w:rsidRDefault="00DE7C4C" w:rsidP="00965AFB">
      <w:pPr>
        <w:pStyle w:val="ListParagraph"/>
        <w:numPr>
          <w:ilvl w:val="0"/>
          <w:numId w:val="14"/>
        </w:numPr>
        <w:rPr>
          <w:rFonts w:ascii="Arial" w:hAnsi="Arial" w:cs="Arial"/>
        </w:rPr>
      </w:pPr>
      <w:r w:rsidRPr="00965AFB">
        <w:rPr>
          <w:rFonts w:ascii="Arial" w:hAnsi="Arial" w:cs="Arial"/>
        </w:rPr>
        <w:t xml:space="preserve">Ensure </w:t>
      </w:r>
      <w:r w:rsidR="00D35880" w:rsidRPr="00965AFB">
        <w:rPr>
          <w:rFonts w:ascii="Arial" w:hAnsi="Arial" w:cs="Arial"/>
        </w:rPr>
        <w:t>that it has measures to monitor that those Representatives are complying with those compliance-related provisions and that it has systems in place to address any deficiencies or breaches of those requirements; and</w:t>
      </w:r>
    </w:p>
    <w:p w14:paraId="51AF2D7B" w14:textId="4169E8A8" w:rsidR="00D35880" w:rsidRPr="00965AFB" w:rsidRDefault="00DE7C4C" w:rsidP="00965AFB">
      <w:pPr>
        <w:pStyle w:val="ListParagraph"/>
        <w:numPr>
          <w:ilvl w:val="0"/>
          <w:numId w:val="14"/>
        </w:numPr>
        <w:rPr>
          <w:rFonts w:ascii="Arial" w:hAnsi="Arial" w:cs="Arial"/>
        </w:rPr>
      </w:pPr>
      <w:r w:rsidRPr="00965AFB">
        <w:rPr>
          <w:rFonts w:ascii="Arial" w:hAnsi="Arial" w:cs="Arial"/>
        </w:rPr>
        <w:t xml:space="preserve">Pay </w:t>
      </w:r>
      <w:r w:rsidR="00D35880" w:rsidRPr="00965AFB">
        <w:rPr>
          <w:rFonts w:ascii="Arial" w:hAnsi="Arial" w:cs="Arial"/>
        </w:rPr>
        <w:t>its Representatives promptly, with the maximum payment period being in line with the government or industry standard.</w:t>
      </w:r>
    </w:p>
    <w:p w14:paraId="487096F5" w14:textId="75C41CCB" w:rsidR="00D35880" w:rsidRPr="00965AFB" w:rsidRDefault="00D66AD5" w:rsidP="00965AFB">
      <w:pPr>
        <w:pStyle w:val="Heading1"/>
        <w:spacing w:before="0" w:after="240" w:line="240" w:lineRule="auto"/>
        <w:rPr>
          <w:rFonts w:ascii="Arial" w:hAnsi="Arial" w:cs="Arial"/>
          <w:b/>
          <w:bCs/>
          <w:color w:val="auto"/>
          <w:sz w:val="24"/>
          <w:szCs w:val="24"/>
        </w:rPr>
      </w:pPr>
      <w:bookmarkStart w:id="28" w:name="_Toc199863930"/>
      <w:bookmarkStart w:id="29" w:name="_Toc199865392"/>
      <w:r>
        <w:rPr>
          <w:rFonts w:ascii="Arial" w:hAnsi="Arial" w:cs="Arial"/>
          <w:b/>
          <w:bCs/>
          <w:color w:val="auto"/>
          <w:sz w:val="24"/>
          <w:szCs w:val="24"/>
        </w:rPr>
        <w:t xml:space="preserve">10. </w:t>
      </w:r>
      <w:r w:rsidR="00D35880" w:rsidRPr="00965AFB">
        <w:rPr>
          <w:rFonts w:ascii="Arial" w:hAnsi="Arial" w:cs="Arial"/>
          <w:b/>
          <w:bCs/>
          <w:color w:val="auto"/>
          <w:sz w:val="24"/>
          <w:szCs w:val="24"/>
        </w:rPr>
        <w:t>Training</w:t>
      </w:r>
      <w:bookmarkEnd w:id="28"/>
      <w:bookmarkEnd w:id="29"/>
    </w:p>
    <w:p w14:paraId="225C1597" w14:textId="073ED63C" w:rsidR="00D35880" w:rsidRPr="00965AFB" w:rsidRDefault="00D35880" w:rsidP="00965AFB">
      <w:pPr>
        <w:rPr>
          <w:rFonts w:ascii="Arial" w:hAnsi="Arial" w:cs="Arial"/>
        </w:rPr>
      </w:pPr>
      <w:r w:rsidRPr="00965AFB">
        <w:rPr>
          <w:rFonts w:ascii="Arial" w:hAnsi="Arial" w:cs="Arial"/>
        </w:rPr>
        <w:t>The Supplier shall implement a system of training for its Workers to ensure that they are aware of the requirements of this Code.</w:t>
      </w:r>
    </w:p>
    <w:p w14:paraId="41B4FA80" w14:textId="43D47D74" w:rsidR="00D35880" w:rsidRPr="00965AFB" w:rsidRDefault="00D35880" w:rsidP="00965AFB">
      <w:pPr>
        <w:rPr>
          <w:rFonts w:ascii="Arial" w:hAnsi="Arial" w:cs="Arial"/>
        </w:rPr>
      </w:pPr>
      <w:r w:rsidRPr="00965AFB">
        <w:rPr>
          <w:rFonts w:ascii="Arial" w:hAnsi="Arial" w:cs="Arial"/>
        </w:rPr>
        <w:t>The Supplier shall keep a record of all training offered and completed by its Workers and shall make a copy of such record available to HFRS on request.</w:t>
      </w:r>
    </w:p>
    <w:p w14:paraId="56FAE6A0" w14:textId="671AEA1E" w:rsidR="00D35880" w:rsidRPr="00965AFB" w:rsidRDefault="00D66AD5" w:rsidP="00965AFB">
      <w:pPr>
        <w:pStyle w:val="Heading1"/>
        <w:spacing w:before="0" w:after="240" w:line="240" w:lineRule="auto"/>
        <w:rPr>
          <w:rFonts w:ascii="Arial" w:hAnsi="Arial" w:cs="Arial"/>
          <w:b/>
          <w:bCs/>
          <w:color w:val="auto"/>
          <w:sz w:val="24"/>
          <w:szCs w:val="24"/>
        </w:rPr>
      </w:pPr>
      <w:bookmarkStart w:id="30" w:name="_Toc199863931"/>
      <w:bookmarkStart w:id="31" w:name="_Toc199865393"/>
      <w:r>
        <w:rPr>
          <w:rFonts w:ascii="Arial" w:hAnsi="Arial" w:cs="Arial"/>
          <w:b/>
          <w:bCs/>
          <w:color w:val="auto"/>
          <w:sz w:val="24"/>
          <w:szCs w:val="24"/>
        </w:rPr>
        <w:t xml:space="preserve">11. </w:t>
      </w:r>
      <w:r w:rsidR="00D35880" w:rsidRPr="00965AFB">
        <w:rPr>
          <w:rFonts w:ascii="Arial" w:hAnsi="Arial" w:cs="Arial"/>
          <w:b/>
          <w:bCs/>
          <w:color w:val="auto"/>
          <w:sz w:val="24"/>
          <w:szCs w:val="24"/>
        </w:rPr>
        <w:t>Certifying compliance and audit</w:t>
      </w:r>
      <w:bookmarkEnd w:id="30"/>
      <w:bookmarkEnd w:id="31"/>
      <w:r w:rsidR="00D35880" w:rsidRPr="00965AFB">
        <w:rPr>
          <w:rFonts w:ascii="Arial" w:hAnsi="Arial" w:cs="Arial"/>
          <w:b/>
          <w:bCs/>
          <w:color w:val="auto"/>
          <w:sz w:val="24"/>
          <w:szCs w:val="24"/>
        </w:rPr>
        <w:t xml:space="preserve"> </w:t>
      </w:r>
    </w:p>
    <w:p w14:paraId="726E7811" w14:textId="40307D2A" w:rsidR="00D35880" w:rsidRPr="00965AFB" w:rsidRDefault="00D35880" w:rsidP="00965AFB">
      <w:pPr>
        <w:rPr>
          <w:rFonts w:ascii="Arial" w:hAnsi="Arial" w:cs="Arial"/>
        </w:rPr>
      </w:pPr>
      <w:r w:rsidRPr="00965AFB">
        <w:rPr>
          <w:rFonts w:ascii="Arial" w:hAnsi="Arial" w:cs="Arial"/>
        </w:rPr>
        <w:t xml:space="preserve">The Supplier shall provide written confirmation to HFRS, upon receipt of this Code and whenever requested by HFRS, that: </w:t>
      </w:r>
    </w:p>
    <w:p w14:paraId="13010C41" w14:textId="192E402E" w:rsidR="00D35880" w:rsidRPr="00965AFB" w:rsidRDefault="00C775A9" w:rsidP="00965AFB">
      <w:pPr>
        <w:pStyle w:val="ListParagraph"/>
        <w:numPr>
          <w:ilvl w:val="0"/>
          <w:numId w:val="15"/>
        </w:numPr>
        <w:rPr>
          <w:rFonts w:ascii="Arial" w:hAnsi="Arial" w:cs="Arial"/>
        </w:rPr>
      </w:pPr>
      <w:r w:rsidRPr="00965AFB">
        <w:rPr>
          <w:rFonts w:ascii="Arial" w:hAnsi="Arial" w:cs="Arial"/>
        </w:rPr>
        <w:t xml:space="preserve">It </w:t>
      </w:r>
      <w:r w:rsidR="00D35880" w:rsidRPr="00965AFB">
        <w:rPr>
          <w:rFonts w:ascii="Arial" w:hAnsi="Arial" w:cs="Arial"/>
        </w:rPr>
        <w:t xml:space="preserve">is complying with the Code; and </w:t>
      </w:r>
    </w:p>
    <w:p w14:paraId="2A3FD8A1" w14:textId="076337CF" w:rsidR="00D35880" w:rsidRPr="00965AFB" w:rsidRDefault="00C775A9" w:rsidP="00965AFB">
      <w:pPr>
        <w:pStyle w:val="ListParagraph"/>
        <w:numPr>
          <w:ilvl w:val="0"/>
          <w:numId w:val="15"/>
        </w:numPr>
        <w:rPr>
          <w:rFonts w:ascii="Arial" w:hAnsi="Arial" w:cs="Arial"/>
        </w:rPr>
      </w:pPr>
      <w:r w:rsidRPr="00965AFB">
        <w:rPr>
          <w:rFonts w:ascii="Arial" w:hAnsi="Arial" w:cs="Arial"/>
        </w:rPr>
        <w:t xml:space="preserve">It </w:t>
      </w:r>
      <w:r w:rsidR="00D35880" w:rsidRPr="00965AFB">
        <w:rPr>
          <w:rFonts w:ascii="Arial" w:hAnsi="Arial" w:cs="Arial"/>
        </w:rPr>
        <w:t>has appropriate systems in place to ensure its own, and its suppliers' and subcontractors’, continued compliance with the Code.</w:t>
      </w:r>
    </w:p>
    <w:p w14:paraId="6E66691C" w14:textId="4C59AF01" w:rsidR="00D35880" w:rsidRPr="00965AFB" w:rsidRDefault="00D35880" w:rsidP="00965AFB">
      <w:pPr>
        <w:rPr>
          <w:rFonts w:ascii="Arial" w:hAnsi="Arial" w:cs="Arial"/>
        </w:rPr>
      </w:pPr>
      <w:r w:rsidRPr="00965AFB">
        <w:rPr>
          <w:rFonts w:ascii="Arial" w:hAnsi="Arial" w:cs="Arial"/>
        </w:rPr>
        <w:t>The form of confirmation required by paragraph is as set out in the Schedule to this Code.</w:t>
      </w:r>
    </w:p>
    <w:p w14:paraId="69DB4218" w14:textId="776537BC" w:rsidR="00D35880" w:rsidRPr="00965AFB" w:rsidRDefault="00D35880" w:rsidP="00965AFB">
      <w:pPr>
        <w:rPr>
          <w:rFonts w:ascii="Arial" w:hAnsi="Arial" w:cs="Arial"/>
        </w:rPr>
      </w:pPr>
      <w:r w:rsidRPr="00965AFB">
        <w:rPr>
          <w:rFonts w:ascii="Arial" w:hAnsi="Arial" w:cs="Arial"/>
        </w:rPr>
        <w:t>The Supplier shall provide any additional third-party or self-certifications that are reasonably required to demonstrate compliance with all applicable laws and frameworks within 30 days of a written request from HFRS.</w:t>
      </w:r>
    </w:p>
    <w:p w14:paraId="1B83745A" w14:textId="725C1602" w:rsidR="00D35880" w:rsidRPr="00965AFB" w:rsidRDefault="00D35880" w:rsidP="00965AFB">
      <w:pPr>
        <w:rPr>
          <w:rFonts w:ascii="Arial" w:hAnsi="Arial" w:cs="Arial"/>
        </w:rPr>
      </w:pPr>
      <w:r w:rsidRPr="00965AFB">
        <w:rPr>
          <w:rFonts w:ascii="Arial" w:hAnsi="Arial" w:cs="Arial"/>
        </w:rPr>
        <w:t xml:space="preserve">In addition to the written confirmation at paragraph 10.1, HFRS may conduct audits and inspections to verify the Supplier's compliance with this Code.  HFRS has no obligation to conduct such audits or inspections. </w:t>
      </w:r>
    </w:p>
    <w:p w14:paraId="1D136E2C" w14:textId="3DC570C7" w:rsidR="00D35880" w:rsidRPr="00965AFB" w:rsidRDefault="00D66AD5" w:rsidP="00965AFB">
      <w:pPr>
        <w:pStyle w:val="Heading1"/>
        <w:spacing w:before="0" w:after="240" w:line="240" w:lineRule="auto"/>
        <w:rPr>
          <w:rFonts w:ascii="Arial" w:hAnsi="Arial" w:cs="Arial"/>
          <w:b/>
          <w:bCs/>
          <w:color w:val="auto"/>
          <w:sz w:val="24"/>
          <w:szCs w:val="24"/>
        </w:rPr>
      </w:pPr>
      <w:bookmarkStart w:id="32" w:name="_Toc199863932"/>
      <w:bookmarkStart w:id="33" w:name="_Toc199865394"/>
      <w:r>
        <w:rPr>
          <w:rFonts w:ascii="Arial" w:hAnsi="Arial" w:cs="Arial"/>
          <w:b/>
          <w:bCs/>
          <w:color w:val="auto"/>
          <w:sz w:val="24"/>
          <w:szCs w:val="24"/>
        </w:rPr>
        <w:t xml:space="preserve">12. </w:t>
      </w:r>
      <w:r w:rsidR="00D35880" w:rsidRPr="00965AFB">
        <w:rPr>
          <w:rFonts w:ascii="Arial" w:hAnsi="Arial" w:cs="Arial"/>
          <w:b/>
          <w:bCs/>
          <w:color w:val="auto"/>
          <w:sz w:val="24"/>
          <w:szCs w:val="24"/>
        </w:rPr>
        <w:t>Self-monitoring and reporting breaches</w:t>
      </w:r>
      <w:bookmarkEnd w:id="32"/>
      <w:bookmarkEnd w:id="33"/>
    </w:p>
    <w:p w14:paraId="0D7660C9" w14:textId="5B8DBF08" w:rsidR="00D35880" w:rsidRPr="00965AFB" w:rsidRDefault="00D35880" w:rsidP="00965AFB">
      <w:pPr>
        <w:rPr>
          <w:rFonts w:ascii="Arial" w:hAnsi="Arial" w:cs="Arial"/>
        </w:rPr>
      </w:pPr>
      <w:r w:rsidRPr="00965AFB">
        <w:rPr>
          <w:rFonts w:ascii="Arial" w:hAnsi="Arial" w:cs="Arial"/>
        </w:rPr>
        <w:t xml:space="preserve">The Supplier shall monitor its compliance with this Code and shall report any breaches (actual or suspected) as soon as possible to HFRS’s Head of Procurement via email to </w:t>
      </w:r>
      <w:hyperlink r:id="rId9" w:history="1">
        <w:r w:rsidR="00C775A9" w:rsidRPr="00965AFB">
          <w:rPr>
            <w:rStyle w:val="Hyperlink"/>
            <w:rFonts w:ascii="Arial" w:hAnsi="Arial" w:cs="Arial"/>
          </w:rPr>
          <w:t>procurement@humbersidefire.gov.uk</w:t>
        </w:r>
      </w:hyperlink>
      <w:r w:rsidR="00C775A9" w:rsidRPr="00965AFB">
        <w:rPr>
          <w:rFonts w:ascii="Arial" w:hAnsi="Arial" w:cs="Arial"/>
        </w:rPr>
        <w:t>.</w:t>
      </w:r>
    </w:p>
    <w:p w14:paraId="116BA77C" w14:textId="47D34BF5" w:rsidR="00D35880" w:rsidRPr="00965AFB" w:rsidRDefault="00D35880" w:rsidP="00965AFB">
      <w:pPr>
        <w:rPr>
          <w:rFonts w:ascii="Arial" w:hAnsi="Arial" w:cs="Arial"/>
        </w:rPr>
      </w:pPr>
      <w:r w:rsidRPr="00965AFB">
        <w:rPr>
          <w:rFonts w:ascii="Arial" w:hAnsi="Arial" w:cs="Arial"/>
        </w:rPr>
        <w:t>The Supplier shall not retaliate or take disciplinary action against any Worker that has, in good faith, reported breaches of this Code or questionable behaviour, or who has sought advice regarding this Code.</w:t>
      </w:r>
    </w:p>
    <w:p w14:paraId="6A04F6D1" w14:textId="5643F593" w:rsidR="00D35880" w:rsidRPr="00965AFB" w:rsidRDefault="00D66AD5" w:rsidP="00965AFB">
      <w:pPr>
        <w:pStyle w:val="Heading1"/>
        <w:spacing w:before="0" w:after="240" w:line="240" w:lineRule="auto"/>
        <w:rPr>
          <w:rFonts w:ascii="Arial" w:hAnsi="Arial" w:cs="Arial"/>
          <w:b/>
          <w:bCs/>
          <w:color w:val="auto"/>
          <w:sz w:val="24"/>
          <w:szCs w:val="24"/>
        </w:rPr>
      </w:pPr>
      <w:bookmarkStart w:id="34" w:name="_Toc199863933"/>
      <w:bookmarkStart w:id="35" w:name="_Toc199865395"/>
      <w:r>
        <w:rPr>
          <w:rFonts w:ascii="Arial" w:hAnsi="Arial" w:cs="Arial"/>
          <w:b/>
          <w:bCs/>
          <w:color w:val="auto"/>
          <w:sz w:val="24"/>
          <w:szCs w:val="24"/>
        </w:rPr>
        <w:lastRenderedPageBreak/>
        <w:t xml:space="preserve">13. </w:t>
      </w:r>
      <w:r w:rsidR="00D35880" w:rsidRPr="00965AFB">
        <w:rPr>
          <w:rFonts w:ascii="Arial" w:hAnsi="Arial" w:cs="Arial"/>
          <w:b/>
          <w:bCs/>
          <w:color w:val="auto"/>
          <w:sz w:val="24"/>
          <w:szCs w:val="24"/>
        </w:rPr>
        <w:t>Breach, remediation, and termination</w:t>
      </w:r>
      <w:bookmarkEnd w:id="34"/>
      <w:bookmarkEnd w:id="35"/>
    </w:p>
    <w:p w14:paraId="5B7DA7A9" w14:textId="19320818" w:rsidR="00D35880" w:rsidRPr="00965AFB" w:rsidRDefault="00D35880" w:rsidP="00965AFB">
      <w:pPr>
        <w:rPr>
          <w:rFonts w:ascii="Arial" w:hAnsi="Arial" w:cs="Arial"/>
        </w:rPr>
      </w:pPr>
      <w:r w:rsidRPr="00965AFB">
        <w:rPr>
          <w:rFonts w:ascii="Arial" w:hAnsi="Arial" w:cs="Arial"/>
        </w:rPr>
        <w:t>Where HFRS becomes aware of a breach of this Code by the Supplier, or any of its Workers, HFRS may either:</w:t>
      </w:r>
    </w:p>
    <w:p w14:paraId="7E95E245" w14:textId="2EBEC0DA" w:rsidR="00D35880" w:rsidRPr="00965AFB" w:rsidRDefault="00C775A9" w:rsidP="00965AFB">
      <w:pPr>
        <w:pStyle w:val="ListParagraph"/>
        <w:numPr>
          <w:ilvl w:val="0"/>
          <w:numId w:val="16"/>
        </w:numPr>
        <w:rPr>
          <w:rFonts w:ascii="Arial" w:hAnsi="Arial" w:cs="Arial"/>
        </w:rPr>
      </w:pPr>
      <w:r w:rsidRPr="00965AFB">
        <w:rPr>
          <w:rFonts w:ascii="Arial" w:hAnsi="Arial" w:cs="Arial"/>
        </w:rPr>
        <w:t xml:space="preserve">Immediately </w:t>
      </w:r>
      <w:r w:rsidR="00D35880" w:rsidRPr="00965AFB">
        <w:rPr>
          <w:rFonts w:ascii="Arial" w:hAnsi="Arial" w:cs="Arial"/>
        </w:rPr>
        <w:t>terminate its business relationship with the Supplier (including any contracts); or</w:t>
      </w:r>
    </w:p>
    <w:p w14:paraId="57167623" w14:textId="76328A91" w:rsidR="00D35880" w:rsidRPr="00965AFB" w:rsidRDefault="00C775A9" w:rsidP="00965AFB">
      <w:pPr>
        <w:pStyle w:val="ListParagraph"/>
        <w:numPr>
          <w:ilvl w:val="0"/>
          <w:numId w:val="16"/>
        </w:numPr>
        <w:rPr>
          <w:rFonts w:ascii="Arial" w:hAnsi="Arial" w:cs="Arial"/>
        </w:rPr>
      </w:pPr>
      <w:r w:rsidRPr="00965AFB">
        <w:rPr>
          <w:rFonts w:ascii="Arial" w:hAnsi="Arial" w:cs="Arial"/>
        </w:rPr>
        <w:t xml:space="preserve">Require </w:t>
      </w:r>
      <w:r w:rsidR="00D35880" w:rsidRPr="00965AFB">
        <w:rPr>
          <w:rFonts w:ascii="Arial" w:hAnsi="Arial" w:cs="Arial"/>
        </w:rPr>
        <w:t>the Supplier to produce a remediation plan specifying the actions that the Supplier will take that will lead to compliance with the Code and present it to HFRS within 30 days of being requested to do so.</w:t>
      </w:r>
      <w:r w:rsidR="00D66AD5">
        <w:rPr>
          <w:rFonts w:ascii="Arial" w:hAnsi="Arial" w:cs="Arial"/>
        </w:rPr>
        <w:t xml:space="preserve"> </w:t>
      </w:r>
      <w:r w:rsidR="00D35880" w:rsidRPr="00965AFB">
        <w:rPr>
          <w:rFonts w:ascii="Arial" w:hAnsi="Arial" w:cs="Arial"/>
        </w:rPr>
        <w:t>If the Supplier fails to produce the remediation plan within this timeframe, or fails to implement it within a reasonable time, HFRS may immediately terminate its business relationship with the Supplier (including any contracts).</w:t>
      </w:r>
      <w:r w:rsidRPr="00965AFB">
        <w:rPr>
          <w:rFonts w:ascii="Arial" w:hAnsi="Arial" w:cs="Arial"/>
        </w:rPr>
        <w:t xml:space="preserve"> </w:t>
      </w:r>
      <w:r w:rsidR="00D35880" w:rsidRPr="00965AFB">
        <w:rPr>
          <w:rFonts w:ascii="Arial" w:hAnsi="Arial" w:cs="Arial"/>
        </w:rPr>
        <w:t xml:space="preserve">HFRS may also suspend the business relationship with the Supplier while remediation is ongoing. </w:t>
      </w:r>
    </w:p>
    <w:p w14:paraId="13BF0D56" w14:textId="4B05871E" w:rsidR="00D35880" w:rsidRPr="00965AFB" w:rsidRDefault="00D35880" w:rsidP="00965AFB">
      <w:pPr>
        <w:rPr>
          <w:rFonts w:ascii="Arial" w:hAnsi="Arial" w:cs="Arial"/>
        </w:rPr>
      </w:pPr>
      <w:r w:rsidRPr="00965AFB">
        <w:rPr>
          <w:rFonts w:ascii="Arial" w:hAnsi="Arial" w:cs="Arial"/>
        </w:rPr>
        <w:t>Where HFRS becomes aware that a Representative has been involved in an incident (or incidents) that would constitute a breach of any of the requirements under this Code, were they bound directly by it, HFRS may either:</w:t>
      </w:r>
    </w:p>
    <w:p w14:paraId="236F4FF2" w14:textId="45419731" w:rsidR="00D35880" w:rsidRPr="00965AFB" w:rsidRDefault="00C775A9" w:rsidP="00965AFB">
      <w:pPr>
        <w:pStyle w:val="ListParagraph"/>
        <w:numPr>
          <w:ilvl w:val="0"/>
          <w:numId w:val="17"/>
        </w:numPr>
        <w:rPr>
          <w:rFonts w:ascii="Arial" w:hAnsi="Arial" w:cs="Arial"/>
        </w:rPr>
      </w:pPr>
      <w:r w:rsidRPr="00965AFB">
        <w:rPr>
          <w:rFonts w:ascii="Arial" w:hAnsi="Arial" w:cs="Arial"/>
        </w:rPr>
        <w:t xml:space="preserve">Terminate </w:t>
      </w:r>
      <w:r w:rsidR="00D35880" w:rsidRPr="00965AFB">
        <w:rPr>
          <w:rFonts w:ascii="Arial" w:hAnsi="Arial" w:cs="Arial"/>
        </w:rPr>
        <w:t>its business relationship with the Supplier (including any contracts); or</w:t>
      </w:r>
    </w:p>
    <w:p w14:paraId="360CABAC" w14:textId="5CD96EEA" w:rsidR="00D91687" w:rsidRPr="00D91687" w:rsidRDefault="00C775A9" w:rsidP="00D91687">
      <w:pPr>
        <w:pStyle w:val="ListParagraph"/>
        <w:numPr>
          <w:ilvl w:val="0"/>
          <w:numId w:val="17"/>
        </w:numPr>
        <w:rPr>
          <w:rFonts w:ascii="Arial" w:hAnsi="Arial" w:cs="Arial"/>
        </w:rPr>
      </w:pPr>
      <w:r w:rsidRPr="00965AFB">
        <w:rPr>
          <w:rFonts w:ascii="Arial" w:hAnsi="Arial" w:cs="Arial"/>
        </w:rPr>
        <w:t xml:space="preserve">Require </w:t>
      </w:r>
      <w:r w:rsidR="00D35880" w:rsidRPr="00965AFB">
        <w:rPr>
          <w:rFonts w:ascii="Arial" w:hAnsi="Arial" w:cs="Arial"/>
        </w:rPr>
        <w:t>the Supplier to remedy that incident (or incidents) with that Representative. If the Supplier is not able to remedy such incident with that Representative within a reasonable time, HFRS may immediately terminate its business relationship with the Supplier (including any contracts). HFRS may also suspend the business relationship with the Supplier while remediation is ongoing.</w:t>
      </w:r>
    </w:p>
    <w:p w14:paraId="0F978CEB" w14:textId="77777777" w:rsidR="00D91687" w:rsidRDefault="00D91687" w:rsidP="00D91687">
      <w:pPr>
        <w:spacing w:line="278" w:lineRule="auto"/>
        <w:rPr>
          <w:rFonts w:ascii="Arial" w:hAnsi="Arial" w:cs="Arial"/>
        </w:rPr>
      </w:pPr>
    </w:p>
    <w:p w14:paraId="2E53B15D" w14:textId="70A97777" w:rsidR="00D91687" w:rsidRPr="00D91687" w:rsidRDefault="00D91687" w:rsidP="00D91687">
      <w:pPr>
        <w:spacing w:line="278" w:lineRule="auto"/>
        <w:rPr>
          <w:rFonts w:ascii="Arial" w:hAnsi="Arial" w:cs="Arial"/>
        </w:rPr>
      </w:pPr>
      <w:r>
        <w:rPr>
          <w:rFonts w:ascii="Arial" w:hAnsi="Arial" w:cs="Arial"/>
        </w:rPr>
        <w:br w:type="page"/>
      </w:r>
    </w:p>
    <w:p w14:paraId="11E6A296" w14:textId="4405D1F0" w:rsidR="00D66AD5" w:rsidRDefault="00D66AD5" w:rsidP="00D66AD5">
      <w:pPr>
        <w:pStyle w:val="Heading1"/>
        <w:rPr>
          <w:rFonts w:ascii="Arial" w:hAnsi="Arial" w:cs="Arial"/>
          <w:b/>
          <w:bCs/>
          <w:color w:val="auto"/>
          <w:sz w:val="28"/>
          <w:szCs w:val="28"/>
        </w:rPr>
      </w:pPr>
      <w:bookmarkStart w:id="36" w:name="_Toc199865396"/>
      <w:r w:rsidRPr="00D66AD5">
        <w:rPr>
          <w:rFonts w:ascii="Arial" w:hAnsi="Arial" w:cs="Arial"/>
          <w:b/>
          <w:bCs/>
          <w:color w:val="auto"/>
          <w:sz w:val="28"/>
          <w:szCs w:val="28"/>
        </w:rPr>
        <w:lastRenderedPageBreak/>
        <w:t>14. Schedule – Form of Certification</w:t>
      </w:r>
      <w:bookmarkEnd w:id="36"/>
      <w:r w:rsidRPr="00D66AD5">
        <w:rPr>
          <w:rFonts w:ascii="Arial" w:hAnsi="Arial" w:cs="Arial"/>
          <w:b/>
          <w:bCs/>
          <w:color w:val="auto"/>
          <w:sz w:val="28"/>
          <w:szCs w:val="28"/>
        </w:rPr>
        <w:t xml:space="preserve"> </w:t>
      </w:r>
    </w:p>
    <w:p w14:paraId="1A38D91B" w14:textId="77777777" w:rsidR="00D652E0" w:rsidRPr="00D652E0" w:rsidRDefault="00D652E0" w:rsidP="00D652E0">
      <w:pPr>
        <w:rPr>
          <w:rFonts w:ascii="Arial" w:hAnsi="Arial" w:cs="Arial"/>
          <w:b/>
          <w:bCs/>
          <w:sz w:val="24"/>
          <w:szCs w:val="24"/>
        </w:rPr>
      </w:pPr>
      <w:r w:rsidRPr="00D652E0">
        <w:rPr>
          <w:rFonts w:ascii="Arial" w:hAnsi="Arial" w:cs="Arial"/>
          <w:b/>
          <w:bCs/>
          <w:sz w:val="24"/>
          <w:szCs w:val="24"/>
        </w:rPr>
        <w:t>Schedule – Form of Certification</w:t>
      </w:r>
    </w:p>
    <w:p w14:paraId="11ED9689" w14:textId="77777777" w:rsidR="00D652E0" w:rsidRPr="00D652E0" w:rsidRDefault="00D652E0" w:rsidP="00D652E0">
      <w:pPr>
        <w:rPr>
          <w:rFonts w:ascii="Arial" w:hAnsi="Arial" w:cs="Arial"/>
        </w:rPr>
      </w:pPr>
      <w:r w:rsidRPr="00D652E0">
        <w:rPr>
          <w:rFonts w:ascii="Arial" w:hAnsi="Arial" w:cs="Arial"/>
        </w:rPr>
        <w:t xml:space="preserve">As required by Humberside Fire and Rescue Service’s Supplier Code of Conduct (the ‘Code’), [SUPPLIER NAME] certifies that: </w:t>
      </w:r>
    </w:p>
    <w:p w14:paraId="62B4C24F" w14:textId="52A6A93C" w:rsidR="00D652E0" w:rsidRPr="00D652E0" w:rsidRDefault="00D652E0" w:rsidP="00D652E0">
      <w:pPr>
        <w:pStyle w:val="ListParagraph"/>
        <w:numPr>
          <w:ilvl w:val="0"/>
          <w:numId w:val="19"/>
        </w:numPr>
        <w:rPr>
          <w:rFonts w:ascii="Arial" w:hAnsi="Arial" w:cs="Arial"/>
        </w:rPr>
      </w:pPr>
      <w:r w:rsidRPr="00D652E0">
        <w:rPr>
          <w:rFonts w:ascii="Arial" w:hAnsi="Arial" w:cs="Arial"/>
        </w:rPr>
        <w:t xml:space="preserve">We are complying with the requirements in the Code as of [DATE]. </w:t>
      </w:r>
    </w:p>
    <w:p w14:paraId="4B8F47E9" w14:textId="38D73148" w:rsidR="00D652E0" w:rsidRPr="00D652E0" w:rsidRDefault="00D652E0" w:rsidP="00D652E0">
      <w:pPr>
        <w:pStyle w:val="ListParagraph"/>
        <w:numPr>
          <w:ilvl w:val="0"/>
          <w:numId w:val="19"/>
        </w:numPr>
        <w:rPr>
          <w:rFonts w:ascii="Arial" w:hAnsi="Arial" w:cs="Arial"/>
        </w:rPr>
      </w:pPr>
      <w:r w:rsidRPr="00D652E0">
        <w:rPr>
          <w:rFonts w:ascii="Arial" w:hAnsi="Arial" w:cs="Arial"/>
        </w:rPr>
        <w:t xml:space="preserve">We have appropriate systems in place to ensure our own, and our suppliers' and subcontractors’, continued compliance with the Code. </w:t>
      </w:r>
    </w:p>
    <w:p w14:paraId="52C68F1C" w14:textId="77777777" w:rsidR="00D652E0" w:rsidRPr="00D652E0" w:rsidRDefault="00D652E0" w:rsidP="00D652E0">
      <w:pPr>
        <w:rPr>
          <w:rFonts w:ascii="Arial" w:hAnsi="Arial" w:cs="Arial"/>
        </w:rPr>
      </w:pPr>
    </w:p>
    <w:p w14:paraId="266CFA5E" w14:textId="77777777" w:rsidR="00D652E0" w:rsidRPr="00D652E0" w:rsidRDefault="00D652E0" w:rsidP="00D652E0">
      <w:pPr>
        <w:rPr>
          <w:rFonts w:ascii="Arial" w:hAnsi="Arial" w:cs="Arial"/>
        </w:rPr>
      </w:pPr>
      <w:r w:rsidRPr="00D652E0">
        <w:rPr>
          <w:rFonts w:ascii="Arial" w:hAnsi="Arial" w:cs="Arial"/>
        </w:rPr>
        <w:t>Signed by: …………………</w:t>
      </w:r>
    </w:p>
    <w:p w14:paraId="3DCDAFC8" w14:textId="77777777" w:rsidR="00D652E0" w:rsidRPr="00D652E0" w:rsidRDefault="00D652E0" w:rsidP="00D652E0">
      <w:pPr>
        <w:rPr>
          <w:rFonts w:ascii="Arial" w:hAnsi="Arial" w:cs="Arial"/>
        </w:rPr>
      </w:pPr>
    </w:p>
    <w:p w14:paraId="16DD5803" w14:textId="77777777" w:rsidR="00D652E0" w:rsidRPr="00D652E0" w:rsidRDefault="00D652E0" w:rsidP="00D652E0">
      <w:pPr>
        <w:rPr>
          <w:rFonts w:ascii="Arial" w:hAnsi="Arial" w:cs="Arial"/>
        </w:rPr>
      </w:pPr>
      <w:r w:rsidRPr="00D652E0">
        <w:rPr>
          <w:rFonts w:ascii="Arial" w:hAnsi="Arial" w:cs="Arial"/>
        </w:rPr>
        <w:t>Signed: …………………</w:t>
      </w:r>
    </w:p>
    <w:p w14:paraId="44862216" w14:textId="77777777" w:rsidR="00D652E0" w:rsidRPr="00D652E0" w:rsidRDefault="00D652E0" w:rsidP="00D652E0">
      <w:pPr>
        <w:rPr>
          <w:rFonts w:ascii="Arial" w:hAnsi="Arial" w:cs="Arial"/>
        </w:rPr>
      </w:pPr>
    </w:p>
    <w:p w14:paraId="68D68C44" w14:textId="77777777" w:rsidR="00D652E0" w:rsidRPr="00D652E0" w:rsidRDefault="00D652E0" w:rsidP="00D652E0">
      <w:pPr>
        <w:rPr>
          <w:rFonts w:ascii="Arial" w:hAnsi="Arial" w:cs="Arial"/>
        </w:rPr>
      </w:pPr>
      <w:r w:rsidRPr="00D652E0">
        <w:rPr>
          <w:rFonts w:ascii="Arial" w:hAnsi="Arial" w:cs="Arial"/>
        </w:rPr>
        <w:t>[NAME OF SIGNATORY] on behalf of [SUPPLIER]</w:t>
      </w:r>
    </w:p>
    <w:p w14:paraId="09D00A96" w14:textId="77777777" w:rsidR="00D652E0" w:rsidRPr="00D652E0" w:rsidRDefault="00D652E0" w:rsidP="00D652E0">
      <w:pPr>
        <w:rPr>
          <w:rFonts w:ascii="Arial" w:hAnsi="Arial" w:cs="Arial"/>
        </w:rPr>
      </w:pPr>
    </w:p>
    <w:p w14:paraId="0D32D5F7" w14:textId="77777777" w:rsidR="00D652E0" w:rsidRPr="00D652E0" w:rsidRDefault="00D652E0" w:rsidP="00D652E0">
      <w:pPr>
        <w:rPr>
          <w:rFonts w:ascii="Arial" w:hAnsi="Arial" w:cs="Arial"/>
        </w:rPr>
      </w:pPr>
      <w:r w:rsidRPr="00D652E0">
        <w:rPr>
          <w:rFonts w:ascii="Arial" w:hAnsi="Arial" w:cs="Arial"/>
        </w:rPr>
        <w:t>Date: ……………………</w:t>
      </w:r>
    </w:p>
    <w:p w14:paraId="7247246B" w14:textId="77777777" w:rsidR="00D652E0" w:rsidRPr="00D652E0" w:rsidRDefault="00D652E0" w:rsidP="00D652E0">
      <w:pPr>
        <w:rPr>
          <w:rFonts w:ascii="Arial" w:hAnsi="Arial" w:cs="Arial"/>
        </w:rPr>
      </w:pPr>
    </w:p>
    <w:p w14:paraId="1B51E283" w14:textId="32932520" w:rsidR="00D66AD5" w:rsidRPr="00D652E0" w:rsidRDefault="00D652E0" w:rsidP="00D652E0">
      <w:pPr>
        <w:rPr>
          <w:rFonts w:ascii="Arial" w:hAnsi="Arial" w:cs="Arial"/>
        </w:rPr>
      </w:pPr>
      <w:r w:rsidRPr="00D652E0">
        <w:rPr>
          <w:rFonts w:ascii="Arial" w:hAnsi="Arial" w:cs="Arial"/>
        </w:rPr>
        <w:t>Please send a copy of this certificate to</w:t>
      </w:r>
      <w:r>
        <w:rPr>
          <w:rFonts w:ascii="Arial" w:hAnsi="Arial" w:cs="Arial"/>
        </w:rPr>
        <w:t xml:space="preserve"> [</w:t>
      </w:r>
      <w:hyperlink r:id="rId10" w:history="1">
        <w:r w:rsidRPr="00E76A56">
          <w:rPr>
            <w:rStyle w:val="Hyperlink"/>
            <w:rFonts w:ascii="Arial" w:hAnsi="Arial" w:cs="Arial"/>
          </w:rPr>
          <w:t>procurement@humbersidefire.gov.u</w:t>
        </w:r>
        <w:r w:rsidRPr="00E76A56">
          <w:rPr>
            <w:rStyle w:val="Hyperlink"/>
            <w:rFonts w:ascii="Arial" w:hAnsi="Arial" w:cs="Arial"/>
          </w:rPr>
          <w:t>k</w:t>
        </w:r>
      </w:hyperlink>
      <w:r>
        <w:rPr>
          <w:rFonts w:ascii="Arial" w:hAnsi="Arial" w:cs="Arial"/>
        </w:rPr>
        <w:t xml:space="preserve">.] </w:t>
      </w:r>
    </w:p>
    <w:sectPr w:rsidR="00D66AD5" w:rsidRPr="00D652E0" w:rsidSect="00D652E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4E07" w14:textId="77777777" w:rsidR="00AF5605" w:rsidRDefault="00AF5605" w:rsidP="00D652E0">
      <w:pPr>
        <w:spacing w:after="0" w:line="240" w:lineRule="auto"/>
      </w:pPr>
      <w:r>
        <w:separator/>
      </w:r>
    </w:p>
  </w:endnote>
  <w:endnote w:type="continuationSeparator" w:id="0">
    <w:p w14:paraId="6A7DA570" w14:textId="77777777" w:rsidR="00AF5605" w:rsidRDefault="00AF5605" w:rsidP="00D6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154626"/>
      <w:docPartObj>
        <w:docPartGallery w:val="Page Numbers (Bottom of Page)"/>
        <w:docPartUnique/>
      </w:docPartObj>
    </w:sdtPr>
    <w:sdtContent>
      <w:p w14:paraId="5CE08F2F" w14:textId="3A882D5B" w:rsidR="00D652E0" w:rsidRDefault="00D652E0">
        <w:pPr>
          <w:pStyle w:val="Footer"/>
          <w:jc w:val="center"/>
        </w:pPr>
        <w:r>
          <w:fldChar w:fldCharType="begin"/>
        </w:r>
        <w:r>
          <w:instrText>PAGE   \* MERGEFORMAT</w:instrText>
        </w:r>
        <w:r>
          <w:fldChar w:fldCharType="separate"/>
        </w:r>
        <w:r>
          <w:t>2</w:t>
        </w:r>
        <w:r>
          <w:fldChar w:fldCharType="end"/>
        </w:r>
      </w:p>
    </w:sdtContent>
  </w:sdt>
  <w:p w14:paraId="6CE899F7" w14:textId="77777777" w:rsidR="00D652E0" w:rsidRDefault="00D65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C24C1" w14:textId="77777777" w:rsidR="00AF5605" w:rsidRDefault="00AF5605" w:rsidP="00D652E0">
      <w:pPr>
        <w:spacing w:after="0" w:line="240" w:lineRule="auto"/>
      </w:pPr>
      <w:r>
        <w:separator/>
      </w:r>
    </w:p>
  </w:footnote>
  <w:footnote w:type="continuationSeparator" w:id="0">
    <w:p w14:paraId="405A1846" w14:textId="77777777" w:rsidR="00AF5605" w:rsidRDefault="00AF5605" w:rsidP="00D65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927A" w14:textId="48639907" w:rsidR="00A11EDE" w:rsidRDefault="00E9207D">
    <w:pPr>
      <w:pStyle w:val="Header"/>
      <w:rPr>
        <w:sz w:val="16"/>
        <w:szCs w:val="16"/>
      </w:rPr>
    </w:pPr>
    <w:r w:rsidRPr="00A11EDE">
      <w:rPr>
        <w:sz w:val="16"/>
        <w:szCs w:val="16"/>
      </w:rPr>
      <w:t xml:space="preserve">Humberside Fire and Rescue Service </w:t>
    </w:r>
    <w:r w:rsidR="00A11EDE" w:rsidRPr="00A11EDE">
      <w:rPr>
        <w:sz w:val="16"/>
        <w:szCs w:val="16"/>
      </w:rPr>
      <w:t xml:space="preserve">– Supplier Code of Conduct </w:t>
    </w:r>
    <w:r w:rsidR="00D91687">
      <w:rPr>
        <w:sz w:val="16"/>
        <w:szCs w:val="16"/>
      </w:rPr>
      <w:tab/>
      <w:t>`</w:t>
    </w:r>
    <w:r w:rsidR="00D91687">
      <w:rPr>
        <w:sz w:val="16"/>
        <w:szCs w:val="16"/>
      </w:rPr>
      <w:tab/>
    </w:r>
    <w:r w:rsidR="00D91687">
      <w:rPr>
        <w:sz w:val="16"/>
        <w:szCs w:val="16"/>
      </w:rPr>
      <w:tab/>
    </w:r>
    <w:r w:rsidR="00A11EDE" w:rsidRPr="00A11EDE">
      <w:rPr>
        <w:sz w:val="16"/>
        <w:szCs w:val="16"/>
      </w:rPr>
      <w:t>Version 1 2025</w:t>
    </w:r>
  </w:p>
  <w:p w14:paraId="0A5F2215" w14:textId="77777777" w:rsidR="00A11EDE" w:rsidRPr="00A11EDE" w:rsidRDefault="00A11ED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F7D"/>
    <w:multiLevelType w:val="hybridMultilevel"/>
    <w:tmpl w:val="9C46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C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0636B1"/>
    <w:multiLevelType w:val="hybridMultilevel"/>
    <w:tmpl w:val="7040BE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206934"/>
    <w:multiLevelType w:val="hybridMultilevel"/>
    <w:tmpl w:val="54F22E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D3200"/>
    <w:multiLevelType w:val="hybridMultilevel"/>
    <w:tmpl w:val="123A936C"/>
    <w:lvl w:ilvl="0" w:tplc="1DE8D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C0651"/>
    <w:multiLevelType w:val="hybridMultilevel"/>
    <w:tmpl w:val="1C9E30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A6053A"/>
    <w:multiLevelType w:val="multilevel"/>
    <w:tmpl w:val="61B2759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380646"/>
    <w:multiLevelType w:val="hybridMultilevel"/>
    <w:tmpl w:val="D3F640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54ED6"/>
    <w:multiLevelType w:val="hybridMultilevel"/>
    <w:tmpl w:val="7B0011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9759D"/>
    <w:multiLevelType w:val="hybridMultilevel"/>
    <w:tmpl w:val="D1F687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42723"/>
    <w:multiLevelType w:val="hybridMultilevel"/>
    <w:tmpl w:val="C5A02EE6"/>
    <w:lvl w:ilvl="0" w:tplc="BC3CE89C">
      <w:start w:val="1"/>
      <w:numFmt w:val="bullet"/>
      <w:pStyle w:val="subclause1Bullet1"/>
      <w:lvlText w:val=""/>
      <w:lvlJc w:val="left"/>
      <w:pPr>
        <w:ind w:left="1440" w:hanging="360"/>
      </w:pPr>
      <w:rPr>
        <w:rFonts w:ascii="Symbol" w:hAnsi="Symbol" w:hint="default"/>
        <w:color w:val="000000"/>
      </w:rPr>
    </w:lvl>
    <w:lvl w:ilvl="1" w:tplc="68920554" w:tentative="1">
      <w:start w:val="1"/>
      <w:numFmt w:val="bullet"/>
      <w:lvlText w:val="o"/>
      <w:lvlJc w:val="left"/>
      <w:pPr>
        <w:ind w:left="2160" w:hanging="360"/>
      </w:pPr>
      <w:rPr>
        <w:rFonts w:ascii="Courier New" w:hAnsi="Courier New" w:cs="Courier New" w:hint="default"/>
      </w:rPr>
    </w:lvl>
    <w:lvl w:ilvl="2" w:tplc="D8FCED52" w:tentative="1">
      <w:start w:val="1"/>
      <w:numFmt w:val="bullet"/>
      <w:lvlText w:val=""/>
      <w:lvlJc w:val="left"/>
      <w:pPr>
        <w:ind w:left="2880" w:hanging="360"/>
      </w:pPr>
      <w:rPr>
        <w:rFonts w:ascii="Wingdings" w:hAnsi="Wingdings" w:hint="default"/>
      </w:rPr>
    </w:lvl>
    <w:lvl w:ilvl="3" w:tplc="14F8B022" w:tentative="1">
      <w:start w:val="1"/>
      <w:numFmt w:val="bullet"/>
      <w:lvlText w:val=""/>
      <w:lvlJc w:val="left"/>
      <w:pPr>
        <w:ind w:left="3600" w:hanging="360"/>
      </w:pPr>
      <w:rPr>
        <w:rFonts w:ascii="Symbol" w:hAnsi="Symbol" w:hint="default"/>
      </w:rPr>
    </w:lvl>
    <w:lvl w:ilvl="4" w:tplc="91D63B22" w:tentative="1">
      <w:start w:val="1"/>
      <w:numFmt w:val="bullet"/>
      <w:lvlText w:val="o"/>
      <w:lvlJc w:val="left"/>
      <w:pPr>
        <w:ind w:left="4320" w:hanging="360"/>
      </w:pPr>
      <w:rPr>
        <w:rFonts w:ascii="Courier New" w:hAnsi="Courier New" w:cs="Courier New" w:hint="default"/>
      </w:rPr>
    </w:lvl>
    <w:lvl w:ilvl="5" w:tplc="EC24A666" w:tentative="1">
      <w:start w:val="1"/>
      <w:numFmt w:val="bullet"/>
      <w:lvlText w:val=""/>
      <w:lvlJc w:val="left"/>
      <w:pPr>
        <w:ind w:left="5040" w:hanging="360"/>
      </w:pPr>
      <w:rPr>
        <w:rFonts w:ascii="Wingdings" w:hAnsi="Wingdings" w:hint="default"/>
      </w:rPr>
    </w:lvl>
    <w:lvl w:ilvl="6" w:tplc="25F81FA8" w:tentative="1">
      <w:start w:val="1"/>
      <w:numFmt w:val="bullet"/>
      <w:lvlText w:val=""/>
      <w:lvlJc w:val="left"/>
      <w:pPr>
        <w:ind w:left="5760" w:hanging="360"/>
      </w:pPr>
      <w:rPr>
        <w:rFonts w:ascii="Symbol" w:hAnsi="Symbol" w:hint="default"/>
      </w:rPr>
    </w:lvl>
    <w:lvl w:ilvl="7" w:tplc="B802B42E" w:tentative="1">
      <w:start w:val="1"/>
      <w:numFmt w:val="bullet"/>
      <w:lvlText w:val="o"/>
      <w:lvlJc w:val="left"/>
      <w:pPr>
        <w:ind w:left="6480" w:hanging="360"/>
      </w:pPr>
      <w:rPr>
        <w:rFonts w:ascii="Courier New" w:hAnsi="Courier New" w:cs="Courier New" w:hint="default"/>
      </w:rPr>
    </w:lvl>
    <w:lvl w:ilvl="8" w:tplc="BA4EC0A0" w:tentative="1">
      <w:start w:val="1"/>
      <w:numFmt w:val="bullet"/>
      <w:lvlText w:val=""/>
      <w:lvlJc w:val="left"/>
      <w:pPr>
        <w:ind w:left="7200" w:hanging="360"/>
      </w:pPr>
      <w:rPr>
        <w:rFonts w:ascii="Wingdings" w:hAnsi="Wingdings" w:hint="default"/>
      </w:rPr>
    </w:lvl>
  </w:abstractNum>
  <w:abstractNum w:abstractNumId="11" w15:restartNumberingAfterBreak="0">
    <w:nsid w:val="4F506EDE"/>
    <w:multiLevelType w:val="hybridMultilevel"/>
    <w:tmpl w:val="30827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580253"/>
    <w:multiLevelType w:val="hybridMultilevel"/>
    <w:tmpl w:val="A560FF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D63023"/>
    <w:multiLevelType w:val="hybridMultilevel"/>
    <w:tmpl w:val="F0A47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778A0"/>
    <w:multiLevelType w:val="hybridMultilevel"/>
    <w:tmpl w:val="B5805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63B87"/>
    <w:multiLevelType w:val="hybridMultilevel"/>
    <w:tmpl w:val="B66CF6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0A4BFB"/>
    <w:multiLevelType w:val="hybridMultilevel"/>
    <w:tmpl w:val="31BA0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205F60"/>
    <w:multiLevelType w:val="hybridMultilevel"/>
    <w:tmpl w:val="813AF6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EC2C28"/>
    <w:multiLevelType w:val="hybridMultilevel"/>
    <w:tmpl w:val="8AB4B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4455574">
    <w:abstractNumId w:val="10"/>
  </w:num>
  <w:num w:numId="2" w16cid:durableId="199361139">
    <w:abstractNumId w:val="2"/>
  </w:num>
  <w:num w:numId="3" w16cid:durableId="853957949">
    <w:abstractNumId w:val="1"/>
  </w:num>
  <w:num w:numId="4" w16cid:durableId="836001535">
    <w:abstractNumId w:val="6"/>
  </w:num>
  <w:num w:numId="5" w16cid:durableId="1522475238">
    <w:abstractNumId w:val="7"/>
  </w:num>
  <w:num w:numId="6" w16cid:durableId="944965964">
    <w:abstractNumId w:val="11"/>
  </w:num>
  <w:num w:numId="7" w16cid:durableId="1424573473">
    <w:abstractNumId w:val="12"/>
  </w:num>
  <w:num w:numId="8" w16cid:durableId="861434085">
    <w:abstractNumId w:val="8"/>
  </w:num>
  <w:num w:numId="9" w16cid:durableId="28259240">
    <w:abstractNumId w:val="13"/>
  </w:num>
  <w:num w:numId="10" w16cid:durableId="259265868">
    <w:abstractNumId w:val="5"/>
  </w:num>
  <w:num w:numId="11" w16cid:durableId="1479417142">
    <w:abstractNumId w:val="9"/>
  </w:num>
  <w:num w:numId="12" w16cid:durableId="82343473">
    <w:abstractNumId w:val="17"/>
  </w:num>
  <w:num w:numId="13" w16cid:durableId="1133132673">
    <w:abstractNumId w:val="18"/>
  </w:num>
  <w:num w:numId="14" w16cid:durableId="261963028">
    <w:abstractNumId w:val="14"/>
  </w:num>
  <w:num w:numId="15" w16cid:durableId="160855662">
    <w:abstractNumId w:val="3"/>
  </w:num>
  <w:num w:numId="16" w16cid:durableId="1434085101">
    <w:abstractNumId w:val="16"/>
  </w:num>
  <w:num w:numId="17" w16cid:durableId="1730030647">
    <w:abstractNumId w:val="15"/>
  </w:num>
  <w:num w:numId="18" w16cid:durableId="1401829269">
    <w:abstractNumId w:val="4"/>
  </w:num>
  <w:num w:numId="19" w16cid:durableId="118987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A7"/>
    <w:rsid w:val="001F0E2D"/>
    <w:rsid w:val="005656F4"/>
    <w:rsid w:val="00571DC1"/>
    <w:rsid w:val="006944B8"/>
    <w:rsid w:val="00760FA7"/>
    <w:rsid w:val="0077123B"/>
    <w:rsid w:val="0081468C"/>
    <w:rsid w:val="008F5828"/>
    <w:rsid w:val="00965AFB"/>
    <w:rsid w:val="00A11EDE"/>
    <w:rsid w:val="00AF5605"/>
    <w:rsid w:val="00C775A9"/>
    <w:rsid w:val="00CA4FA4"/>
    <w:rsid w:val="00D35880"/>
    <w:rsid w:val="00D652E0"/>
    <w:rsid w:val="00D66AD5"/>
    <w:rsid w:val="00D91687"/>
    <w:rsid w:val="00DE7C4C"/>
    <w:rsid w:val="00E9207D"/>
    <w:rsid w:val="00F2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C681"/>
  <w15:chartTrackingRefBased/>
  <w15:docId w15:val="{15AD273A-5F5F-4933-9891-9D25209E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A7"/>
    <w:pPr>
      <w:spacing w:line="259" w:lineRule="auto"/>
    </w:pPr>
    <w:rPr>
      <w:kern w:val="0"/>
      <w:sz w:val="22"/>
      <w:szCs w:val="22"/>
      <w14:ligatures w14:val="none"/>
    </w:rPr>
  </w:style>
  <w:style w:type="paragraph" w:styleId="Heading1">
    <w:name w:val="heading 1"/>
    <w:basedOn w:val="Normal"/>
    <w:next w:val="Normal"/>
    <w:link w:val="Heading1Char"/>
    <w:uiPriority w:val="9"/>
    <w:qFormat/>
    <w:rsid w:val="00760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0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0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FA7"/>
    <w:rPr>
      <w:rFonts w:eastAsiaTheme="majorEastAsia" w:cstheme="majorBidi"/>
      <w:color w:val="272727" w:themeColor="text1" w:themeTint="D8"/>
    </w:rPr>
  </w:style>
  <w:style w:type="paragraph" w:styleId="Title">
    <w:name w:val="Title"/>
    <w:basedOn w:val="Normal"/>
    <w:next w:val="Normal"/>
    <w:link w:val="TitleChar"/>
    <w:uiPriority w:val="10"/>
    <w:qFormat/>
    <w:rsid w:val="00760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FA7"/>
    <w:pPr>
      <w:spacing w:before="160"/>
      <w:jc w:val="center"/>
    </w:pPr>
    <w:rPr>
      <w:i/>
      <w:iCs/>
      <w:color w:val="404040" w:themeColor="text1" w:themeTint="BF"/>
    </w:rPr>
  </w:style>
  <w:style w:type="character" w:customStyle="1" w:styleId="QuoteChar">
    <w:name w:val="Quote Char"/>
    <w:basedOn w:val="DefaultParagraphFont"/>
    <w:link w:val="Quote"/>
    <w:uiPriority w:val="29"/>
    <w:rsid w:val="00760FA7"/>
    <w:rPr>
      <w:i/>
      <w:iCs/>
      <w:color w:val="404040" w:themeColor="text1" w:themeTint="BF"/>
    </w:rPr>
  </w:style>
  <w:style w:type="paragraph" w:styleId="ListParagraph">
    <w:name w:val="List Paragraph"/>
    <w:basedOn w:val="Normal"/>
    <w:uiPriority w:val="34"/>
    <w:qFormat/>
    <w:rsid w:val="00760FA7"/>
    <w:pPr>
      <w:ind w:left="720"/>
      <w:contextualSpacing/>
    </w:pPr>
  </w:style>
  <w:style w:type="character" w:styleId="IntenseEmphasis">
    <w:name w:val="Intense Emphasis"/>
    <w:basedOn w:val="DefaultParagraphFont"/>
    <w:uiPriority w:val="21"/>
    <w:qFormat/>
    <w:rsid w:val="00760FA7"/>
    <w:rPr>
      <w:i/>
      <w:iCs/>
      <w:color w:val="0F4761" w:themeColor="accent1" w:themeShade="BF"/>
    </w:rPr>
  </w:style>
  <w:style w:type="paragraph" w:styleId="IntenseQuote">
    <w:name w:val="Intense Quote"/>
    <w:basedOn w:val="Normal"/>
    <w:next w:val="Normal"/>
    <w:link w:val="IntenseQuoteChar"/>
    <w:uiPriority w:val="30"/>
    <w:qFormat/>
    <w:rsid w:val="00760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FA7"/>
    <w:rPr>
      <w:i/>
      <w:iCs/>
      <w:color w:val="0F4761" w:themeColor="accent1" w:themeShade="BF"/>
    </w:rPr>
  </w:style>
  <w:style w:type="character" w:styleId="IntenseReference">
    <w:name w:val="Intense Reference"/>
    <w:basedOn w:val="DefaultParagraphFont"/>
    <w:uiPriority w:val="32"/>
    <w:qFormat/>
    <w:rsid w:val="00760FA7"/>
    <w:rPr>
      <w:b/>
      <w:bCs/>
      <w:smallCaps/>
      <w:color w:val="0F4761" w:themeColor="accent1" w:themeShade="BF"/>
      <w:spacing w:val="5"/>
    </w:rPr>
  </w:style>
  <w:style w:type="paragraph" w:styleId="NoSpacing">
    <w:name w:val="No Spacing"/>
    <w:link w:val="NoSpacingChar"/>
    <w:uiPriority w:val="1"/>
    <w:qFormat/>
    <w:rsid w:val="00760FA7"/>
    <w:pPr>
      <w:spacing w:after="0" w:line="259" w:lineRule="auto"/>
    </w:pPr>
    <w:rPr>
      <w:kern w:val="0"/>
      <w:sz w:val="22"/>
      <w:szCs w:val="22"/>
      <w14:ligatures w14:val="none"/>
    </w:rPr>
  </w:style>
  <w:style w:type="character" w:customStyle="1" w:styleId="NoSpacingChar">
    <w:name w:val="No Spacing Char"/>
    <w:basedOn w:val="DefaultParagraphFont"/>
    <w:link w:val="NoSpacing"/>
    <w:uiPriority w:val="1"/>
    <w:rsid w:val="00760FA7"/>
    <w:rPr>
      <w:kern w:val="0"/>
      <w:sz w:val="22"/>
      <w:szCs w:val="22"/>
      <w14:ligatures w14:val="none"/>
    </w:rPr>
  </w:style>
  <w:style w:type="paragraph" w:customStyle="1" w:styleId="NoNumTitlesubclause1">
    <w:name w:val="No Num Title subclause1"/>
    <w:basedOn w:val="Normal"/>
    <w:qFormat/>
    <w:rsid w:val="00760FA7"/>
    <w:pPr>
      <w:spacing w:before="120" w:after="120" w:line="300" w:lineRule="atLeast"/>
      <w:ind w:left="720"/>
      <w:jc w:val="both"/>
      <w:outlineLvl w:val="1"/>
    </w:pPr>
    <w:rPr>
      <w:rFonts w:ascii="Arial" w:eastAsia="Arial Unicode MS" w:hAnsi="Arial" w:cs="Arial"/>
      <w:b/>
      <w:color w:val="000000"/>
      <w:szCs w:val="20"/>
    </w:rPr>
  </w:style>
  <w:style w:type="table" w:customStyle="1" w:styleId="ShadedTable">
    <w:name w:val="Shaded Table"/>
    <w:basedOn w:val="TableNormal"/>
    <w:uiPriority w:val="99"/>
    <w:rsid w:val="00760FA7"/>
    <w:pPr>
      <w:spacing w:after="0" w:line="240" w:lineRule="auto"/>
    </w:pPr>
    <w:rPr>
      <w:rFonts w:eastAsiaTheme="minorEastAsia"/>
      <w:color w:val="000000"/>
      <w:kern w:val="0"/>
      <w:sz w:val="22"/>
      <w:szCs w:val="22"/>
      <w:lang w:eastAsia="en-GB"/>
      <w14:ligatures w14:val="none"/>
    </w:rPr>
    <w:tblPr>
      <w:tblBorders>
        <w:top w:val="single" w:sz="4" w:space="0" w:color="auto"/>
        <w:left w:val="single" w:sz="4" w:space="0" w:color="auto"/>
        <w:bottom w:val="single" w:sz="4" w:space="0" w:color="auto"/>
        <w:right w:val="single" w:sz="4" w:space="0" w:color="auto"/>
      </w:tblBorders>
    </w:tblPr>
    <w:tcPr>
      <w:shd w:val="clear" w:color="auto" w:fill="E8E8E8" w:themeFill="background2"/>
    </w:tcPr>
  </w:style>
  <w:style w:type="paragraph" w:customStyle="1" w:styleId="subclause1Bullet1">
    <w:name w:val="subclause 1 Bullet 1"/>
    <w:basedOn w:val="Normal"/>
    <w:qFormat/>
    <w:rsid w:val="00760FA7"/>
    <w:pPr>
      <w:numPr>
        <w:numId w:val="1"/>
      </w:numPr>
      <w:spacing w:before="240" w:after="120" w:line="300" w:lineRule="atLeast"/>
      <w:ind w:left="1077" w:hanging="357"/>
      <w:jc w:val="both"/>
    </w:pPr>
    <w:rPr>
      <w:rFonts w:ascii="Arial" w:eastAsia="Arial Unicode MS" w:hAnsi="Arial" w:cs="Arial"/>
      <w:color w:val="000000"/>
      <w:szCs w:val="20"/>
    </w:rPr>
  </w:style>
  <w:style w:type="paragraph" w:customStyle="1" w:styleId="NoNumUntitledsubclause1">
    <w:name w:val="No Num Untitled subclause 1"/>
    <w:basedOn w:val="Normal"/>
    <w:qFormat/>
    <w:rsid w:val="00760FA7"/>
    <w:pPr>
      <w:spacing w:before="280" w:after="120" w:line="300" w:lineRule="atLeast"/>
      <w:ind w:left="720"/>
      <w:jc w:val="both"/>
      <w:outlineLvl w:val="1"/>
    </w:pPr>
    <w:rPr>
      <w:rFonts w:ascii="Arial" w:eastAsia="Arial Unicode MS" w:hAnsi="Arial" w:cs="Arial"/>
      <w:color w:val="000000"/>
      <w:szCs w:val="20"/>
    </w:rPr>
  </w:style>
  <w:style w:type="character" w:styleId="Hyperlink">
    <w:name w:val="Hyperlink"/>
    <w:basedOn w:val="DefaultParagraphFont"/>
    <w:uiPriority w:val="99"/>
    <w:unhideWhenUsed/>
    <w:rsid w:val="00C775A9"/>
    <w:rPr>
      <w:color w:val="467886" w:themeColor="hyperlink"/>
      <w:u w:val="single"/>
    </w:rPr>
  </w:style>
  <w:style w:type="character" w:styleId="UnresolvedMention">
    <w:name w:val="Unresolved Mention"/>
    <w:basedOn w:val="DefaultParagraphFont"/>
    <w:uiPriority w:val="99"/>
    <w:semiHidden/>
    <w:unhideWhenUsed/>
    <w:rsid w:val="00C775A9"/>
    <w:rPr>
      <w:color w:val="605E5C"/>
      <w:shd w:val="clear" w:color="auto" w:fill="E1DFDD"/>
    </w:rPr>
  </w:style>
  <w:style w:type="paragraph" w:styleId="TOC2">
    <w:name w:val="toc 2"/>
    <w:basedOn w:val="Normal"/>
    <w:next w:val="Normal"/>
    <w:autoRedefine/>
    <w:uiPriority w:val="39"/>
    <w:unhideWhenUsed/>
    <w:rsid w:val="00965AFB"/>
    <w:pPr>
      <w:spacing w:after="100"/>
      <w:ind w:left="220"/>
    </w:pPr>
  </w:style>
  <w:style w:type="paragraph" w:styleId="TOC1">
    <w:name w:val="toc 1"/>
    <w:basedOn w:val="Normal"/>
    <w:next w:val="Normal"/>
    <w:autoRedefine/>
    <w:uiPriority w:val="39"/>
    <w:unhideWhenUsed/>
    <w:rsid w:val="00D91687"/>
    <w:pPr>
      <w:tabs>
        <w:tab w:val="right" w:leader="dot" w:pos="10456"/>
      </w:tabs>
      <w:spacing w:after="100" w:line="360" w:lineRule="auto"/>
    </w:pPr>
  </w:style>
  <w:style w:type="paragraph" w:styleId="TOCHeading">
    <w:name w:val="TOC Heading"/>
    <w:basedOn w:val="Heading1"/>
    <w:next w:val="Normal"/>
    <w:uiPriority w:val="39"/>
    <w:unhideWhenUsed/>
    <w:qFormat/>
    <w:rsid w:val="00D66AD5"/>
    <w:pPr>
      <w:spacing w:before="240" w:after="0"/>
      <w:outlineLvl w:val="9"/>
    </w:pPr>
    <w:rPr>
      <w:sz w:val="32"/>
      <w:szCs w:val="32"/>
      <w:lang w:eastAsia="en-GB"/>
    </w:rPr>
  </w:style>
  <w:style w:type="paragraph" w:styleId="Header">
    <w:name w:val="header"/>
    <w:basedOn w:val="Normal"/>
    <w:link w:val="HeaderChar"/>
    <w:uiPriority w:val="99"/>
    <w:unhideWhenUsed/>
    <w:rsid w:val="00D65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2E0"/>
    <w:rPr>
      <w:kern w:val="0"/>
      <w:sz w:val="22"/>
      <w:szCs w:val="22"/>
      <w14:ligatures w14:val="none"/>
    </w:rPr>
  </w:style>
  <w:style w:type="paragraph" w:styleId="Footer">
    <w:name w:val="footer"/>
    <w:basedOn w:val="Normal"/>
    <w:link w:val="FooterChar"/>
    <w:uiPriority w:val="99"/>
    <w:unhideWhenUsed/>
    <w:rsid w:val="00D65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2E0"/>
    <w:rPr>
      <w:kern w:val="0"/>
      <w:sz w:val="22"/>
      <w:szCs w:val="22"/>
      <w14:ligatures w14:val="none"/>
    </w:rPr>
  </w:style>
  <w:style w:type="paragraph" w:customStyle="1" w:styleId="Paragraph">
    <w:name w:val="Paragraph"/>
    <w:basedOn w:val="Normal"/>
    <w:link w:val="ParagraphChar"/>
    <w:qFormat/>
    <w:rsid w:val="00571DC1"/>
    <w:pPr>
      <w:spacing w:after="120" w:line="300" w:lineRule="atLeast"/>
      <w:jc w:val="both"/>
    </w:pPr>
    <w:rPr>
      <w:rFonts w:ascii="Arial" w:eastAsia="Arial Unicode MS" w:hAnsi="Arial" w:cs="Arial"/>
      <w:color w:val="000000"/>
      <w:szCs w:val="20"/>
    </w:rPr>
  </w:style>
  <w:style w:type="character" w:customStyle="1" w:styleId="ParagraphChar">
    <w:name w:val="Paragraph Char"/>
    <w:basedOn w:val="DefaultParagraphFont"/>
    <w:link w:val="Paragraph"/>
    <w:rsid w:val="00571DC1"/>
    <w:rPr>
      <w:rFonts w:ascii="Arial" w:eastAsia="Arial Unicode MS" w:hAnsi="Arial" w:cs="Arial"/>
      <w:color w:val="000000"/>
      <w:kern w:val="0"/>
      <w:sz w:val="22"/>
      <w:szCs w:val="20"/>
      <w14:ligatures w14:val="none"/>
    </w:rPr>
  </w:style>
  <w:style w:type="table" w:customStyle="1" w:styleId="TableGrid1">
    <w:name w:val="Table Grid1"/>
    <w:basedOn w:val="TableNormal"/>
    <w:next w:val="TableGrid"/>
    <w:rsid w:val="00571DC1"/>
    <w:pPr>
      <w:spacing w:after="0" w:line="240" w:lineRule="auto"/>
    </w:pPr>
    <w:rPr>
      <w:rFonts w:eastAsiaTheme="minorEastAsia"/>
      <w:color w:val="000000"/>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procurement@humbersidefire.gov.uk" TargetMode="External"/><Relationship Id="rId4" Type="http://schemas.openxmlformats.org/officeDocument/2006/relationships/webSettings" Target="webSettings.xml"/><Relationship Id="rId9" Type="http://schemas.openxmlformats.org/officeDocument/2006/relationships/hyperlink" Target="mailto:procurement@humbersidef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2B5C796DAFB4299F1DB2733EECCC4" ma:contentTypeVersion="15" ma:contentTypeDescription="Create a new document." ma:contentTypeScope="" ma:versionID="400959757050ea3ad5270fb8bf7a3db1">
  <xsd:schema xmlns:xsd="http://www.w3.org/2001/XMLSchema" xmlns:xs="http://www.w3.org/2001/XMLSchema" xmlns:p="http://schemas.microsoft.com/office/2006/metadata/properties" xmlns:ns2="e94100a8-9ac1-4e8b-8722-13a439d0b281" xmlns:ns3="01ce9e27-f4ab-4566-8dcf-ac409c0026a2" xmlns:ns4="64d3fa1a-bed6-4544-b26f-918394aec69f" targetNamespace="http://schemas.microsoft.com/office/2006/metadata/properties" ma:root="true" ma:fieldsID="11168cc04fdb17cf35b0f43c107a19f8" ns2:_="" ns3:_="" ns4:_="">
    <xsd:import namespace="e94100a8-9ac1-4e8b-8722-13a439d0b281"/>
    <xsd:import namespace="01ce9e27-f4ab-4566-8dcf-ac409c0026a2"/>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00a8-9ac1-4e8b-8722-13a439d0b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9aa6fd-1465-4837-a4a3-3d7fe5f320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ce9e27-f4ab-4566-8dcf-ac409c0026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f94ad1-04a2-4d59-b243-f951f33ddfd3}" ma:internalName="TaxCatchAll" ma:showField="CatchAllData" ma:web="64d3fa1a-bed6-4544-b26f-918394aec6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ce9e27-f4ab-4566-8dcf-ac409c0026a2" xsi:nil="true"/>
    <lcf76f155ced4ddcb4097134ff3c332f xmlns="e94100a8-9ac1-4e8b-8722-13a439d0b2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3423F-0973-4022-91CD-25885464C197}"/>
</file>

<file path=customXml/itemProps2.xml><?xml version="1.0" encoding="utf-8"?>
<ds:datastoreItem xmlns:ds="http://schemas.openxmlformats.org/officeDocument/2006/customXml" ds:itemID="{9421AE70-8A0E-4674-844D-25BFF7AE6218}"/>
</file>

<file path=customXml/itemProps3.xml><?xml version="1.0" encoding="utf-8"?>
<ds:datastoreItem xmlns:ds="http://schemas.openxmlformats.org/officeDocument/2006/customXml" ds:itemID="{511CFA84-0D9D-43C0-A892-6B771D027F85}"/>
</file>

<file path=docProps/app.xml><?xml version="1.0" encoding="utf-8"?>
<Properties xmlns="http://schemas.openxmlformats.org/officeDocument/2006/extended-properties" xmlns:vt="http://schemas.openxmlformats.org/officeDocument/2006/docPropsVTypes">
  <Template>Normal</Template>
  <TotalTime>77</TotalTime>
  <Pages>9</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Humberside Fire and Rescue Service’s Supplier Code of Conduct</dc:title>
  <dc:subject/>
  <dc:creator>Shahanna Sheikh</dc:creator>
  <cp:keywords/>
  <dc:description/>
  <cp:lastModifiedBy>Shahanna Sheikh</cp:lastModifiedBy>
  <cp:revision>8</cp:revision>
  <dcterms:created xsi:type="dcterms:W3CDTF">2025-06-03T15:29:00Z</dcterms:created>
  <dcterms:modified xsi:type="dcterms:W3CDTF">2025-06-03T16:52:00Z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0x010100FD62B5C796DAFB4299F1DB2733EECCC4</vt:lpwstr>
  </property>
</Properties>
</file>